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44A67" w14:textId="77777777" w:rsidR="008F126E" w:rsidRPr="00CC3369" w:rsidRDefault="00A322F7" w:rsidP="00B33D81">
      <w:pPr>
        <w:spacing w:before="100" w:beforeAutospacing="1" w:after="100" w:afterAutospacing="1" w:line="360" w:lineRule="auto"/>
        <w:rPr>
          <w:rFonts w:cs="Arial"/>
          <w:sz w:val="26"/>
          <w:szCs w:val="26"/>
        </w:rPr>
      </w:pPr>
      <w:r w:rsidRPr="00CC3369">
        <w:rPr>
          <w:rFonts w:cs="Arial"/>
          <w:sz w:val="26"/>
          <w:szCs w:val="26"/>
        </w:rPr>
        <w:t>Presse-Information</w:t>
      </w:r>
    </w:p>
    <w:p w14:paraId="0B98D241" w14:textId="7F9BB09F" w:rsidR="003948AC" w:rsidRPr="00CC3369" w:rsidRDefault="00307C76" w:rsidP="00B33D81">
      <w:pPr>
        <w:spacing w:line="360" w:lineRule="auto"/>
        <w:rPr>
          <w:rStyle w:val="Formatvorlage2"/>
        </w:rPr>
      </w:pPr>
      <w:r w:rsidRPr="00CC3369">
        <w:rPr>
          <w:rStyle w:val="Formatvorlage1"/>
        </w:rPr>
        <w:t xml:space="preserve">Erster Baumarkt Österreichs: hagebaumarkt und </w:t>
      </w:r>
      <w:proofErr w:type="spellStart"/>
      <w:r w:rsidRPr="00CC3369">
        <w:rPr>
          <w:rStyle w:val="Formatvorlage1"/>
        </w:rPr>
        <w:t>Too</w:t>
      </w:r>
      <w:proofErr w:type="spellEnd"/>
      <w:r w:rsidRPr="00CC3369">
        <w:rPr>
          <w:rStyle w:val="Formatvorlage1"/>
        </w:rPr>
        <w:t xml:space="preserve"> </w:t>
      </w:r>
      <w:proofErr w:type="spellStart"/>
      <w:r w:rsidRPr="00CC3369">
        <w:rPr>
          <w:rStyle w:val="Formatvorlage1"/>
        </w:rPr>
        <w:t>Good</w:t>
      </w:r>
      <w:proofErr w:type="spellEnd"/>
      <w:r w:rsidRPr="00CC3369">
        <w:rPr>
          <w:rStyle w:val="Formatvorlage1"/>
        </w:rPr>
        <w:t xml:space="preserve"> </w:t>
      </w:r>
      <w:proofErr w:type="spellStart"/>
      <w:r w:rsidRPr="00CC3369">
        <w:rPr>
          <w:rStyle w:val="Formatvorlage1"/>
        </w:rPr>
        <w:t>To</w:t>
      </w:r>
      <w:proofErr w:type="spellEnd"/>
      <w:r w:rsidRPr="00CC3369">
        <w:rPr>
          <w:rStyle w:val="Formatvorlage1"/>
        </w:rPr>
        <w:t xml:space="preserve"> Go retten Lebensmittel, Tierfutter und Pflanzen</w:t>
      </w:r>
    </w:p>
    <w:p w14:paraId="00C6B95F" w14:textId="77777777" w:rsidR="003948AC" w:rsidRPr="00CC3369" w:rsidRDefault="003948AC" w:rsidP="00B33D81">
      <w:pPr>
        <w:spacing w:line="360" w:lineRule="auto"/>
        <w:rPr>
          <w:rStyle w:val="Formatvorlage2"/>
        </w:rPr>
      </w:pPr>
    </w:p>
    <w:p w14:paraId="6E4353B8" w14:textId="579A798B" w:rsidR="00E91B46" w:rsidRPr="00851586" w:rsidRDefault="61BADAEB" w:rsidP="2961A16A">
      <w:pPr>
        <w:spacing w:line="360" w:lineRule="auto"/>
        <w:jc w:val="both"/>
        <w:rPr>
          <w:rStyle w:val="Formatvorlage4"/>
          <w:b/>
          <w:bCs/>
        </w:rPr>
      </w:pPr>
      <w:r w:rsidRPr="2961A16A">
        <w:rPr>
          <w:rStyle w:val="Formatvorlage5"/>
        </w:rPr>
        <w:t>Soltau/</w:t>
      </w:r>
      <w:r w:rsidR="002A7123" w:rsidRPr="2961A16A">
        <w:rPr>
          <w:rStyle w:val="Formatvorlage5"/>
        </w:rPr>
        <w:t>Brunn am Gebirge</w:t>
      </w:r>
      <w:r w:rsidR="00134E14" w:rsidRPr="2961A16A">
        <w:rPr>
          <w:rStyle w:val="Formatvorlage5"/>
        </w:rPr>
        <w:t xml:space="preserve">, </w:t>
      </w:r>
      <w:r w:rsidR="00E901D3">
        <w:rPr>
          <w:rStyle w:val="Formatvorlage5"/>
        </w:rPr>
        <w:t>4</w:t>
      </w:r>
      <w:r w:rsidR="00307C76" w:rsidRPr="2961A16A">
        <w:rPr>
          <w:rStyle w:val="Formatvorlage5"/>
        </w:rPr>
        <w:t>. April 2025</w:t>
      </w:r>
      <w:r w:rsidR="00134E14" w:rsidRPr="2961A16A">
        <w:rPr>
          <w:rStyle w:val="Formatvorlage5"/>
        </w:rPr>
        <w:t xml:space="preserve">. </w:t>
      </w:r>
      <w:r w:rsidR="002A7123" w:rsidRPr="2961A16A">
        <w:rPr>
          <w:rStyle w:val="Formatvorlage5"/>
        </w:rPr>
        <w:t xml:space="preserve">hagebaumarkt geht </w:t>
      </w:r>
      <w:r w:rsidR="007F7EF7" w:rsidRPr="2961A16A">
        <w:rPr>
          <w:rStyle w:val="Formatvorlage5"/>
        </w:rPr>
        <w:t>als</w:t>
      </w:r>
      <w:r w:rsidR="002A7123" w:rsidRPr="2961A16A">
        <w:rPr>
          <w:rStyle w:val="Formatvorlage5"/>
        </w:rPr>
        <w:t xml:space="preserve"> erste</w:t>
      </w:r>
      <w:r w:rsidR="007F7EF7" w:rsidRPr="2961A16A">
        <w:rPr>
          <w:rStyle w:val="Formatvorlage5"/>
        </w:rPr>
        <w:t>r</w:t>
      </w:r>
      <w:r w:rsidR="002A7123" w:rsidRPr="2961A16A">
        <w:rPr>
          <w:rStyle w:val="Formatvorlage5"/>
        </w:rPr>
        <w:t xml:space="preserve"> Baumarkt in Österreich eine Kooperation mit </w:t>
      </w:r>
      <w:proofErr w:type="spellStart"/>
      <w:r w:rsidR="002A7123" w:rsidRPr="2961A16A">
        <w:rPr>
          <w:rStyle w:val="Formatvorlage5"/>
        </w:rPr>
        <w:t>Too</w:t>
      </w:r>
      <w:proofErr w:type="spellEnd"/>
      <w:r w:rsidR="002A7123" w:rsidRPr="2961A16A">
        <w:rPr>
          <w:rStyle w:val="Formatvorlage5"/>
        </w:rPr>
        <w:t xml:space="preserve"> </w:t>
      </w:r>
      <w:proofErr w:type="spellStart"/>
      <w:r w:rsidR="002A7123" w:rsidRPr="2961A16A">
        <w:rPr>
          <w:rStyle w:val="Formatvorlage5"/>
        </w:rPr>
        <w:t>Good</w:t>
      </w:r>
      <w:proofErr w:type="spellEnd"/>
      <w:r w:rsidR="002A7123" w:rsidRPr="2961A16A">
        <w:rPr>
          <w:rStyle w:val="Formatvorlage5"/>
        </w:rPr>
        <w:t xml:space="preserve"> </w:t>
      </w:r>
      <w:proofErr w:type="spellStart"/>
      <w:r w:rsidR="002A7123" w:rsidRPr="2961A16A">
        <w:rPr>
          <w:rStyle w:val="Formatvorlage5"/>
        </w:rPr>
        <w:t>To</w:t>
      </w:r>
      <w:proofErr w:type="spellEnd"/>
      <w:r w:rsidR="002A7123" w:rsidRPr="2961A16A">
        <w:rPr>
          <w:rStyle w:val="Formatvorlage5"/>
        </w:rPr>
        <w:t xml:space="preserve"> Go ein </w:t>
      </w:r>
      <w:r w:rsidR="00093769" w:rsidRPr="2961A16A">
        <w:rPr>
          <w:rStyle w:val="Formatvorlage5"/>
        </w:rPr>
        <w:t>und</w:t>
      </w:r>
      <w:bookmarkStart w:id="0" w:name="_Hlk194654900"/>
      <w:r w:rsidR="00093769" w:rsidRPr="2961A16A">
        <w:rPr>
          <w:rStyle w:val="Formatvorlage5"/>
        </w:rPr>
        <w:t xml:space="preserve"> rettet a</w:t>
      </w:r>
      <w:r w:rsidR="007F7EF7" w:rsidRPr="2961A16A">
        <w:rPr>
          <w:rStyle w:val="Formatvorlage5"/>
        </w:rPr>
        <w:t xml:space="preserve">ls </w:t>
      </w:r>
      <w:r w:rsidR="002A7123" w:rsidRPr="2961A16A">
        <w:rPr>
          <w:rStyle w:val="Formatvorlage5"/>
        </w:rPr>
        <w:t>erste</w:t>
      </w:r>
      <w:r w:rsidR="007F7EF7" w:rsidRPr="2961A16A">
        <w:rPr>
          <w:rStyle w:val="Formatvorlage5"/>
        </w:rPr>
        <w:t>r</w:t>
      </w:r>
      <w:r w:rsidR="002A7123" w:rsidRPr="2961A16A">
        <w:rPr>
          <w:rStyle w:val="Formatvorlage5"/>
        </w:rPr>
        <w:t xml:space="preserve"> Partner neben Lebensmitteln auch überschüssiges Tierfutter</w:t>
      </w:r>
      <w:bookmarkEnd w:id="0"/>
      <w:r w:rsidR="002A7123" w:rsidRPr="2961A16A">
        <w:rPr>
          <w:rStyle w:val="Formatvorlage5"/>
        </w:rPr>
        <w:t>.</w:t>
      </w:r>
      <w:r w:rsidR="00851586" w:rsidRPr="2961A16A">
        <w:rPr>
          <w:rStyle w:val="Formatvorlage5"/>
        </w:rPr>
        <w:t xml:space="preserve"> </w:t>
      </w:r>
      <w:r w:rsidR="007F7EF7" w:rsidRPr="2961A16A">
        <w:rPr>
          <w:rStyle w:val="Formatvorlage5"/>
        </w:rPr>
        <w:t>D</w:t>
      </w:r>
      <w:r w:rsidR="002A7123" w:rsidRPr="2961A16A">
        <w:rPr>
          <w:rStyle w:val="Formatvorlage5"/>
        </w:rPr>
        <w:t xml:space="preserve">arüber hinaus </w:t>
      </w:r>
      <w:r w:rsidR="007F7EF7" w:rsidRPr="2961A16A">
        <w:rPr>
          <w:rStyle w:val="Formatvorlage5"/>
        </w:rPr>
        <w:t xml:space="preserve">gibt es die sogenannten </w:t>
      </w:r>
      <w:proofErr w:type="spellStart"/>
      <w:r w:rsidR="002A7123" w:rsidRPr="2961A16A">
        <w:rPr>
          <w:rStyle w:val="Formatvorlage5"/>
        </w:rPr>
        <w:t>Überraschungssackerl</w:t>
      </w:r>
      <w:proofErr w:type="spellEnd"/>
      <w:r w:rsidR="002A7123" w:rsidRPr="2961A16A">
        <w:rPr>
          <w:rStyle w:val="Formatvorlage5"/>
        </w:rPr>
        <w:t xml:space="preserve"> </w:t>
      </w:r>
      <w:r w:rsidR="007F7EF7" w:rsidRPr="2961A16A">
        <w:rPr>
          <w:rStyle w:val="Formatvorlage5"/>
        </w:rPr>
        <w:t xml:space="preserve">von </w:t>
      </w:r>
      <w:proofErr w:type="spellStart"/>
      <w:r w:rsidR="007F7EF7" w:rsidRPr="2961A16A">
        <w:rPr>
          <w:rStyle w:val="Formatvorlage5"/>
        </w:rPr>
        <w:t>Too</w:t>
      </w:r>
      <w:proofErr w:type="spellEnd"/>
      <w:r w:rsidR="007F7EF7" w:rsidRPr="2961A16A">
        <w:rPr>
          <w:rStyle w:val="Formatvorlage5"/>
        </w:rPr>
        <w:t xml:space="preserve"> </w:t>
      </w:r>
      <w:proofErr w:type="spellStart"/>
      <w:r w:rsidR="007F7EF7" w:rsidRPr="2961A16A">
        <w:rPr>
          <w:rStyle w:val="Formatvorlage5"/>
        </w:rPr>
        <w:t>Good</w:t>
      </w:r>
      <w:proofErr w:type="spellEnd"/>
      <w:r w:rsidR="007F7EF7" w:rsidRPr="2961A16A">
        <w:rPr>
          <w:rStyle w:val="Formatvorlage5"/>
        </w:rPr>
        <w:t xml:space="preserve"> </w:t>
      </w:r>
      <w:proofErr w:type="spellStart"/>
      <w:r w:rsidR="007F7EF7" w:rsidRPr="2961A16A">
        <w:rPr>
          <w:rStyle w:val="Formatvorlage5"/>
        </w:rPr>
        <w:t>To</w:t>
      </w:r>
      <w:proofErr w:type="spellEnd"/>
      <w:r w:rsidR="007F7EF7" w:rsidRPr="2961A16A">
        <w:rPr>
          <w:rStyle w:val="Formatvorlage5"/>
        </w:rPr>
        <w:t xml:space="preserve"> Go im hagebaumarkt </w:t>
      </w:r>
      <w:r w:rsidR="002A7123" w:rsidRPr="2961A16A">
        <w:rPr>
          <w:rStyle w:val="Formatvorlage5"/>
        </w:rPr>
        <w:t>mit Garten-, Zimmer- sowie Zierpflanzen, Gemüse- und Kräuterpflanzen.</w:t>
      </w:r>
    </w:p>
    <w:p w14:paraId="3575AB20" w14:textId="77777777" w:rsidR="002A7123" w:rsidRPr="002A7123" w:rsidRDefault="002A7123" w:rsidP="002A7123">
      <w:pPr>
        <w:spacing w:line="360" w:lineRule="auto"/>
        <w:jc w:val="both"/>
        <w:rPr>
          <w:rStyle w:val="Formatvorlage4"/>
        </w:rPr>
      </w:pPr>
    </w:p>
    <w:p w14:paraId="04CECFFE" w14:textId="77777777" w:rsidR="006F001C" w:rsidRDefault="006F001C" w:rsidP="006F001C">
      <w:pPr>
        <w:spacing w:line="360" w:lineRule="auto"/>
        <w:jc w:val="both"/>
        <w:rPr>
          <w:rStyle w:val="Formatvorlage4"/>
        </w:rPr>
      </w:pPr>
      <w:r w:rsidRPr="002A7123">
        <w:rPr>
          <w:rStyle w:val="Formatvorlage4"/>
        </w:rPr>
        <w:t xml:space="preserve">Ab sofort retten alle hagebaumärkte in ganz Österreich Lebensmittel, Tierfutter und Pflanzen. „Wir sind unglaublich stolz darauf, als erster Baumarkt in Österreich mit </w:t>
      </w:r>
      <w:proofErr w:type="spellStart"/>
      <w:r w:rsidRPr="002A7123">
        <w:rPr>
          <w:rStyle w:val="Formatvorlage4"/>
        </w:rPr>
        <w:t>Too</w:t>
      </w:r>
      <w:proofErr w:type="spellEnd"/>
      <w:r w:rsidRPr="002A7123">
        <w:rPr>
          <w:rStyle w:val="Formatvorlage4"/>
        </w:rPr>
        <w:t xml:space="preserve"> </w:t>
      </w:r>
      <w:proofErr w:type="spellStart"/>
      <w:r w:rsidRPr="002A7123">
        <w:rPr>
          <w:rStyle w:val="Formatvorlage4"/>
        </w:rPr>
        <w:t>Good</w:t>
      </w:r>
      <w:proofErr w:type="spellEnd"/>
      <w:r w:rsidRPr="002A7123">
        <w:rPr>
          <w:rStyle w:val="Formatvorlage4"/>
        </w:rPr>
        <w:t xml:space="preserve"> </w:t>
      </w:r>
      <w:proofErr w:type="spellStart"/>
      <w:r w:rsidRPr="002A7123">
        <w:rPr>
          <w:rStyle w:val="Formatvorlage4"/>
        </w:rPr>
        <w:t>To</w:t>
      </w:r>
      <w:proofErr w:type="spellEnd"/>
      <w:r w:rsidRPr="002A7123">
        <w:rPr>
          <w:rStyle w:val="Formatvorlage4"/>
        </w:rPr>
        <w:t xml:space="preserve"> Go zusammenzuarbeiten. Diese Partnerschaft ist ein wichtiger Schritt für uns, um aktiv gegen Verschwendung vorzugehen und unsere Verantwortung für mehr Nachhaltigkeit wahrzunehmen. Mit </w:t>
      </w:r>
      <w:proofErr w:type="spellStart"/>
      <w:r w:rsidRPr="002A7123">
        <w:rPr>
          <w:rStyle w:val="Formatvorlage4"/>
        </w:rPr>
        <w:t>Too</w:t>
      </w:r>
      <w:proofErr w:type="spellEnd"/>
      <w:r w:rsidRPr="002A7123">
        <w:rPr>
          <w:rStyle w:val="Formatvorlage4"/>
        </w:rPr>
        <w:t xml:space="preserve"> </w:t>
      </w:r>
      <w:proofErr w:type="spellStart"/>
      <w:r w:rsidRPr="002A7123">
        <w:rPr>
          <w:rStyle w:val="Formatvorlage4"/>
        </w:rPr>
        <w:t>Good</w:t>
      </w:r>
      <w:proofErr w:type="spellEnd"/>
      <w:r w:rsidRPr="002A7123">
        <w:rPr>
          <w:rStyle w:val="Formatvorlage4"/>
        </w:rPr>
        <w:t xml:space="preserve"> </w:t>
      </w:r>
      <w:proofErr w:type="spellStart"/>
      <w:r w:rsidRPr="002A7123">
        <w:rPr>
          <w:rStyle w:val="Formatvorlage4"/>
        </w:rPr>
        <w:t>To</w:t>
      </w:r>
      <w:proofErr w:type="spellEnd"/>
      <w:r w:rsidRPr="002A7123">
        <w:rPr>
          <w:rStyle w:val="Formatvorlage4"/>
        </w:rPr>
        <w:t xml:space="preserve"> Go schaffen wir getreu unserem Motto ‚Zusammen geht das‘ einen echten Mehrwert für unsere </w:t>
      </w:r>
      <w:r>
        <w:rPr>
          <w:rStyle w:val="Formatvorlage4"/>
        </w:rPr>
        <w:t>Kundinnen du Kunden</w:t>
      </w:r>
      <w:r w:rsidRPr="002A7123">
        <w:rPr>
          <w:rStyle w:val="Formatvorlage4"/>
        </w:rPr>
        <w:t>, Märkte und vor allem unsere Umwelt“, sagt Jürgen Wagner, Vertriebsleiter Einzel- und Fachhandel bei hagebau Österreich.</w:t>
      </w:r>
    </w:p>
    <w:p w14:paraId="084CC92F" w14:textId="77777777" w:rsidR="006F001C" w:rsidRDefault="006F001C" w:rsidP="002A7123">
      <w:pPr>
        <w:spacing w:line="360" w:lineRule="auto"/>
        <w:jc w:val="both"/>
        <w:rPr>
          <w:rStyle w:val="Formatvorlage4"/>
        </w:rPr>
      </w:pPr>
    </w:p>
    <w:p w14:paraId="7E32CBBB" w14:textId="2F148D90" w:rsidR="002A7123" w:rsidRDefault="002A7123" w:rsidP="002A7123">
      <w:pPr>
        <w:spacing w:line="360" w:lineRule="auto"/>
        <w:jc w:val="both"/>
        <w:rPr>
          <w:rStyle w:val="Formatvorlage4"/>
        </w:rPr>
      </w:pPr>
      <w:r w:rsidRPr="002A7123">
        <w:rPr>
          <w:rStyle w:val="Formatvorlage4"/>
        </w:rPr>
        <w:t xml:space="preserve">Lebensmittelverschwendung ist der größte Treiber der Klimakrise und für über 10 Prozent der globalen Treibhausgase verantwortlich. „Verschwendung passiert überall entlang der Wertschöpfungskette; unsere Verantwortung ist es, diese zu reduzieren und zu stoppen”, sagt Georg Strasser-Müller, Country </w:t>
      </w:r>
      <w:proofErr w:type="spellStart"/>
      <w:r w:rsidRPr="002A7123">
        <w:rPr>
          <w:rStyle w:val="Formatvorlage4"/>
        </w:rPr>
        <w:t>Director</w:t>
      </w:r>
      <w:proofErr w:type="spellEnd"/>
      <w:r w:rsidRPr="002A7123">
        <w:rPr>
          <w:rStyle w:val="Formatvorlage4"/>
        </w:rPr>
        <w:t xml:space="preserve"> von </w:t>
      </w:r>
      <w:proofErr w:type="spellStart"/>
      <w:r w:rsidRPr="002A7123">
        <w:rPr>
          <w:rStyle w:val="Formatvorlage4"/>
        </w:rPr>
        <w:t>Too</w:t>
      </w:r>
      <w:proofErr w:type="spellEnd"/>
      <w:r w:rsidRPr="002A7123">
        <w:rPr>
          <w:rStyle w:val="Formatvorlage4"/>
        </w:rPr>
        <w:t xml:space="preserve"> </w:t>
      </w:r>
      <w:proofErr w:type="spellStart"/>
      <w:r w:rsidRPr="002A7123">
        <w:rPr>
          <w:rStyle w:val="Formatvorlage4"/>
        </w:rPr>
        <w:t>Good</w:t>
      </w:r>
      <w:proofErr w:type="spellEnd"/>
      <w:r w:rsidRPr="002A7123">
        <w:rPr>
          <w:rStyle w:val="Formatvorlage4"/>
        </w:rPr>
        <w:t xml:space="preserve"> </w:t>
      </w:r>
      <w:proofErr w:type="spellStart"/>
      <w:r w:rsidRPr="002A7123">
        <w:rPr>
          <w:rStyle w:val="Formatvorlage4"/>
        </w:rPr>
        <w:t>To</w:t>
      </w:r>
      <w:proofErr w:type="spellEnd"/>
      <w:r w:rsidRPr="002A7123">
        <w:rPr>
          <w:rStyle w:val="Formatvorlage4"/>
        </w:rPr>
        <w:t xml:space="preserve"> Go Österreich und der Schweiz und ergänzt: „Wir freuen uns daher sehr, dass wir mit Hagebau in Österreich ein weiteres Segment erschließen und den ersten Baumarkt an Bord gegen Verschwendung begrüßen.”</w:t>
      </w:r>
    </w:p>
    <w:p w14:paraId="5E25F768" w14:textId="77777777" w:rsidR="006346A4" w:rsidRDefault="006346A4" w:rsidP="002A7123">
      <w:pPr>
        <w:spacing w:line="360" w:lineRule="auto"/>
        <w:jc w:val="both"/>
        <w:rPr>
          <w:rStyle w:val="Formatvorlage4"/>
        </w:rPr>
      </w:pPr>
    </w:p>
    <w:p w14:paraId="4A6BC464" w14:textId="0D46CD7A" w:rsidR="006346A4" w:rsidRDefault="006346A4" w:rsidP="002A7123">
      <w:pPr>
        <w:spacing w:line="360" w:lineRule="auto"/>
        <w:jc w:val="both"/>
        <w:rPr>
          <w:rStyle w:val="Formatvorlage4"/>
        </w:rPr>
      </w:pPr>
      <w:r>
        <w:rPr>
          <w:rStyle w:val="Formatvorlage4"/>
        </w:rPr>
        <w:lastRenderedPageBreak/>
        <w:t>Auch in Deutschland geh</w:t>
      </w:r>
      <w:r w:rsidR="00BC7704">
        <w:rPr>
          <w:rStyle w:val="Formatvorlage4"/>
        </w:rPr>
        <w:t xml:space="preserve">en hagebau Einzelhandel und </w:t>
      </w:r>
      <w:proofErr w:type="spellStart"/>
      <w:r w:rsidR="00BC7704">
        <w:rPr>
          <w:rStyle w:val="Formatvorlage4"/>
        </w:rPr>
        <w:t>Too</w:t>
      </w:r>
      <w:proofErr w:type="spellEnd"/>
      <w:r w:rsidR="00BC7704">
        <w:rPr>
          <w:rStyle w:val="Formatvorlage4"/>
        </w:rPr>
        <w:t xml:space="preserve"> </w:t>
      </w:r>
      <w:proofErr w:type="spellStart"/>
      <w:r w:rsidR="00BC7704">
        <w:rPr>
          <w:rStyle w:val="Formatvorlage4"/>
        </w:rPr>
        <w:t>Good</w:t>
      </w:r>
      <w:proofErr w:type="spellEnd"/>
      <w:r w:rsidR="00BC7704">
        <w:rPr>
          <w:rStyle w:val="Formatvorlage4"/>
        </w:rPr>
        <w:t xml:space="preserve"> </w:t>
      </w:r>
      <w:proofErr w:type="spellStart"/>
      <w:r w:rsidR="00BC7704">
        <w:rPr>
          <w:rStyle w:val="Formatvorlage4"/>
        </w:rPr>
        <w:t>To</w:t>
      </w:r>
      <w:proofErr w:type="spellEnd"/>
      <w:r w:rsidR="00BC7704">
        <w:rPr>
          <w:rStyle w:val="Formatvorlage4"/>
        </w:rPr>
        <w:t xml:space="preserve"> Go </w:t>
      </w:r>
      <w:r>
        <w:rPr>
          <w:rStyle w:val="Formatvorlage4"/>
        </w:rPr>
        <w:t xml:space="preserve">gegen Verschwendung vor: </w:t>
      </w:r>
      <w:r w:rsidR="00BC7704">
        <w:rPr>
          <w:rStyle w:val="Formatvorlage4"/>
        </w:rPr>
        <w:t>Die</w:t>
      </w:r>
      <w:r>
        <w:rPr>
          <w:rStyle w:val="Formatvorlage4"/>
        </w:rPr>
        <w:t xml:space="preserve"> Kooperation </w:t>
      </w:r>
      <w:r w:rsidR="00BC7704">
        <w:rPr>
          <w:rStyle w:val="Formatvorlage4"/>
        </w:rPr>
        <w:t>zwischen den beiden Partnern wurde hier</w:t>
      </w:r>
      <w:r>
        <w:rPr>
          <w:rStyle w:val="Formatvorlage4"/>
        </w:rPr>
        <w:t xml:space="preserve"> ebenfalls gerade gestartet. Teilnehmen können alle hagebau-Einzelhandelsstandorte.</w:t>
      </w:r>
    </w:p>
    <w:p w14:paraId="68E36A05" w14:textId="77777777" w:rsidR="006346A4" w:rsidRDefault="006346A4" w:rsidP="002A7123">
      <w:pPr>
        <w:spacing w:line="360" w:lineRule="auto"/>
        <w:jc w:val="both"/>
        <w:rPr>
          <w:rStyle w:val="Formatvorlage4"/>
        </w:rPr>
      </w:pPr>
    </w:p>
    <w:p w14:paraId="7DBEAE5B" w14:textId="1E953BDB" w:rsidR="002A7123" w:rsidRDefault="002A7123" w:rsidP="002A7123">
      <w:pPr>
        <w:spacing w:line="360" w:lineRule="auto"/>
        <w:jc w:val="both"/>
        <w:rPr>
          <w:rStyle w:val="Formatvorlage4"/>
        </w:rPr>
      </w:pPr>
      <w:r w:rsidRPr="002A7123">
        <w:rPr>
          <w:rStyle w:val="Formatvorlage4"/>
        </w:rPr>
        <w:t xml:space="preserve">Die </w:t>
      </w:r>
      <w:proofErr w:type="spellStart"/>
      <w:r w:rsidRPr="002A7123">
        <w:rPr>
          <w:rStyle w:val="Formatvorlage4"/>
        </w:rPr>
        <w:t>Too</w:t>
      </w:r>
      <w:proofErr w:type="spellEnd"/>
      <w:r w:rsidRPr="002A7123">
        <w:rPr>
          <w:rStyle w:val="Formatvorlage4"/>
        </w:rPr>
        <w:t xml:space="preserve"> </w:t>
      </w:r>
      <w:proofErr w:type="spellStart"/>
      <w:r w:rsidRPr="002A7123">
        <w:rPr>
          <w:rStyle w:val="Formatvorlage4"/>
        </w:rPr>
        <w:t>Good</w:t>
      </w:r>
      <w:proofErr w:type="spellEnd"/>
      <w:r w:rsidRPr="002A7123">
        <w:rPr>
          <w:rStyle w:val="Formatvorlage4"/>
        </w:rPr>
        <w:t xml:space="preserve"> </w:t>
      </w:r>
      <w:proofErr w:type="spellStart"/>
      <w:r w:rsidRPr="002A7123">
        <w:rPr>
          <w:rStyle w:val="Formatvorlage4"/>
        </w:rPr>
        <w:t>To</w:t>
      </w:r>
      <w:proofErr w:type="spellEnd"/>
      <w:r w:rsidRPr="002A7123">
        <w:rPr>
          <w:rStyle w:val="Formatvorlage4"/>
        </w:rPr>
        <w:t xml:space="preserve"> Go-Community hat damit eine noch größere Auswahl an vielseitigen Angeboten in der App und schont sowohl </w:t>
      </w:r>
      <w:r w:rsidR="006346A4">
        <w:rPr>
          <w:rStyle w:val="Formatvorlage4"/>
        </w:rPr>
        <w:t>die</w:t>
      </w:r>
      <w:r w:rsidRPr="002A7123">
        <w:rPr>
          <w:rStyle w:val="Formatvorlage4"/>
        </w:rPr>
        <w:t xml:space="preserve"> </w:t>
      </w:r>
      <w:r w:rsidR="006346A4">
        <w:rPr>
          <w:rStyle w:val="Formatvorlage4"/>
        </w:rPr>
        <w:t>Geldbörse</w:t>
      </w:r>
      <w:r w:rsidRPr="002A7123">
        <w:rPr>
          <w:rStyle w:val="Formatvorlage4"/>
        </w:rPr>
        <w:t xml:space="preserve"> als auch die Umwelt, denn sowohl Lebensmittel, Tiernahrung als auch Pflanzen brauchen in der Herstellung wertvolle Ressourcen wie Wasser und Landfläche. Jedes gerettete </w:t>
      </w:r>
      <w:proofErr w:type="spellStart"/>
      <w:r w:rsidRPr="002A7123">
        <w:rPr>
          <w:rStyle w:val="Formatvorlage4"/>
        </w:rPr>
        <w:t>Überraschungssackerl</w:t>
      </w:r>
      <w:proofErr w:type="spellEnd"/>
      <w:r w:rsidRPr="002A7123">
        <w:rPr>
          <w:rStyle w:val="Formatvorlage4"/>
        </w:rPr>
        <w:t xml:space="preserve"> bedeutet, dass diese Ressourcen nicht umsonst verbraucht werden.</w:t>
      </w:r>
    </w:p>
    <w:p w14:paraId="79FD895A" w14:textId="77777777" w:rsidR="005F1C16" w:rsidRPr="002A7123" w:rsidRDefault="005F1C16" w:rsidP="002A7123">
      <w:pPr>
        <w:spacing w:line="360" w:lineRule="auto"/>
        <w:jc w:val="both"/>
        <w:rPr>
          <w:rStyle w:val="Formatvorlage4"/>
        </w:rPr>
      </w:pPr>
    </w:p>
    <w:p w14:paraId="1733C8C8" w14:textId="049C0766" w:rsidR="002A7123" w:rsidRPr="005F1C16" w:rsidRDefault="002A7123" w:rsidP="002A7123">
      <w:pPr>
        <w:spacing w:line="360" w:lineRule="auto"/>
        <w:jc w:val="both"/>
        <w:rPr>
          <w:rStyle w:val="Formatvorlage4"/>
          <w:b/>
          <w:bCs/>
        </w:rPr>
      </w:pPr>
      <w:r w:rsidRPr="005F1C16">
        <w:rPr>
          <w:rStyle w:val="Formatvorlage4"/>
          <w:b/>
          <w:bCs/>
        </w:rPr>
        <w:t xml:space="preserve">Ganz neu: Tierfutter im </w:t>
      </w:r>
      <w:proofErr w:type="spellStart"/>
      <w:r w:rsidRPr="005F1C16">
        <w:rPr>
          <w:rStyle w:val="Formatvorlage4"/>
          <w:b/>
          <w:bCs/>
        </w:rPr>
        <w:t>Überraschungssackerl</w:t>
      </w:r>
      <w:proofErr w:type="spellEnd"/>
    </w:p>
    <w:p w14:paraId="38AA4D8A" w14:textId="0F82E545" w:rsidR="002A7123" w:rsidRDefault="002A7123" w:rsidP="002A7123">
      <w:pPr>
        <w:spacing w:line="360" w:lineRule="auto"/>
        <w:jc w:val="both"/>
        <w:rPr>
          <w:rStyle w:val="Formatvorlage4"/>
        </w:rPr>
      </w:pPr>
      <w:r w:rsidRPr="002A7123">
        <w:rPr>
          <w:rStyle w:val="Formatvorlage4"/>
        </w:rPr>
        <w:t xml:space="preserve">hagebaumarkt geht die Reduktion von sinnloser Verschwendung auf drei Ebenen an und bietet </w:t>
      </w:r>
      <w:proofErr w:type="spellStart"/>
      <w:r w:rsidRPr="002A7123">
        <w:rPr>
          <w:rStyle w:val="Formatvorlage4"/>
        </w:rPr>
        <w:t>Überraschungssackerl</w:t>
      </w:r>
      <w:proofErr w:type="spellEnd"/>
      <w:r w:rsidRPr="002A7123">
        <w:rPr>
          <w:rStyle w:val="Formatvorlage4"/>
        </w:rPr>
        <w:t xml:space="preserve"> in den Kategorien Lebensmittel, Tiernahrung und Pflanzen. So findet man in der App ein Nasch-Sackerl mit Snacks und Süßigkeiten, ein Zimmer- und Zierpflanzen-Sackerl, ein Gartenpflanzen-Sackerl sowie ein Gemüse- und Kräuterpflanzen-Sackerl. Zusätzlich gibt es zum ersten Mal auch </w:t>
      </w:r>
      <w:proofErr w:type="spellStart"/>
      <w:r w:rsidRPr="002A7123">
        <w:rPr>
          <w:rStyle w:val="Formatvorlage4"/>
        </w:rPr>
        <w:t>Überraschungssackerl</w:t>
      </w:r>
      <w:proofErr w:type="spellEnd"/>
      <w:r w:rsidRPr="002A7123">
        <w:rPr>
          <w:rStyle w:val="Formatvorlage4"/>
        </w:rPr>
        <w:t xml:space="preserve"> mit Tierfutter für Hunde und Katzen.</w:t>
      </w:r>
    </w:p>
    <w:p w14:paraId="0B9C209C" w14:textId="77777777" w:rsidR="005F1C16" w:rsidRPr="002A7123" w:rsidRDefault="005F1C16" w:rsidP="002A7123">
      <w:pPr>
        <w:spacing w:line="360" w:lineRule="auto"/>
        <w:jc w:val="both"/>
        <w:rPr>
          <w:rStyle w:val="Formatvorlage4"/>
        </w:rPr>
      </w:pPr>
    </w:p>
    <w:p w14:paraId="7B157FD3" w14:textId="141D546F" w:rsidR="00851586" w:rsidRDefault="002A7123" w:rsidP="002A7123">
      <w:pPr>
        <w:spacing w:line="360" w:lineRule="auto"/>
        <w:jc w:val="both"/>
        <w:rPr>
          <w:rStyle w:val="Formatvorlage4"/>
        </w:rPr>
      </w:pPr>
      <w:r w:rsidRPr="002A7123">
        <w:rPr>
          <w:rStyle w:val="Formatvorlage4"/>
        </w:rPr>
        <w:t xml:space="preserve">Seit Anfang des Jahres kann die </w:t>
      </w:r>
      <w:proofErr w:type="spellStart"/>
      <w:r w:rsidRPr="002A7123">
        <w:rPr>
          <w:rStyle w:val="Formatvorlage4"/>
        </w:rPr>
        <w:t>Too</w:t>
      </w:r>
      <w:proofErr w:type="spellEnd"/>
      <w:r w:rsidRPr="002A7123">
        <w:rPr>
          <w:rStyle w:val="Formatvorlage4"/>
        </w:rPr>
        <w:t xml:space="preserve"> </w:t>
      </w:r>
      <w:proofErr w:type="spellStart"/>
      <w:r w:rsidRPr="002A7123">
        <w:rPr>
          <w:rStyle w:val="Formatvorlage4"/>
        </w:rPr>
        <w:t>Good</w:t>
      </w:r>
      <w:proofErr w:type="spellEnd"/>
      <w:r w:rsidRPr="002A7123">
        <w:rPr>
          <w:rStyle w:val="Formatvorlage4"/>
        </w:rPr>
        <w:t xml:space="preserve"> </w:t>
      </w:r>
      <w:proofErr w:type="spellStart"/>
      <w:r w:rsidRPr="002A7123">
        <w:rPr>
          <w:rStyle w:val="Formatvorlage4"/>
        </w:rPr>
        <w:t>To</w:t>
      </w:r>
      <w:proofErr w:type="spellEnd"/>
      <w:r w:rsidRPr="002A7123">
        <w:rPr>
          <w:rStyle w:val="Formatvorlage4"/>
        </w:rPr>
        <w:t xml:space="preserve"> Go-Community Tierfutter in den </w:t>
      </w:r>
      <w:proofErr w:type="spellStart"/>
      <w:r w:rsidRPr="002A7123">
        <w:rPr>
          <w:rStyle w:val="Formatvorlage4"/>
        </w:rPr>
        <w:t>Too</w:t>
      </w:r>
      <w:proofErr w:type="spellEnd"/>
      <w:r w:rsidRPr="002A7123">
        <w:rPr>
          <w:rStyle w:val="Formatvorlage4"/>
        </w:rPr>
        <w:t xml:space="preserve"> </w:t>
      </w:r>
      <w:proofErr w:type="spellStart"/>
      <w:r w:rsidRPr="002A7123">
        <w:rPr>
          <w:rStyle w:val="Formatvorlage4"/>
        </w:rPr>
        <w:t>Good</w:t>
      </w:r>
      <w:proofErr w:type="spellEnd"/>
      <w:r w:rsidRPr="002A7123">
        <w:rPr>
          <w:rStyle w:val="Formatvorlage4"/>
        </w:rPr>
        <w:t xml:space="preserve"> </w:t>
      </w:r>
      <w:proofErr w:type="spellStart"/>
      <w:r w:rsidRPr="002A7123">
        <w:rPr>
          <w:rStyle w:val="Formatvorlage4"/>
        </w:rPr>
        <w:t>To</w:t>
      </w:r>
      <w:proofErr w:type="spellEnd"/>
      <w:r w:rsidRPr="002A7123">
        <w:rPr>
          <w:rStyle w:val="Formatvorlage4"/>
        </w:rPr>
        <w:t xml:space="preserve"> Go-Paketen retten und sich diese nach Hause liefern lassen. Ab sofort gibt es die neue Kategorie auch in den </w:t>
      </w:r>
      <w:proofErr w:type="spellStart"/>
      <w:r w:rsidRPr="002A7123">
        <w:rPr>
          <w:rStyle w:val="Formatvorlage4"/>
        </w:rPr>
        <w:t>Überraschungssackerl</w:t>
      </w:r>
      <w:proofErr w:type="spellEnd"/>
      <w:r w:rsidRPr="002A7123">
        <w:rPr>
          <w:rStyle w:val="Formatvorlage4"/>
        </w:rPr>
        <w:t>, die über die App reserviert und zum angegebenen Zeitraum direkt im Geschäft abgeholt werden können – ein weiterer Schritt gegen Verschwendung und hin zu einer nachhaltigen Zukunft.</w:t>
      </w:r>
    </w:p>
    <w:p w14:paraId="71A9AF08" w14:textId="77777777" w:rsidR="00B85C1D" w:rsidRDefault="00B85C1D" w:rsidP="002A7123">
      <w:pPr>
        <w:spacing w:line="360" w:lineRule="auto"/>
        <w:jc w:val="both"/>
        <w:rPr>
          <w:rStyle w:val="Formatvorlage4"/>
        </w:rPr>
      </w:pPr>
    </w:p>
    <w:p w14:paraId="19C67049" w14:textId="0D7F059C" w:rsidR="001C2E59" w:rsidRDefault="001C2E59" w:rsidP="00B33D81">
      <w:pPr>
        <w:rPr>
          <w:rStyle w:val="Formatvorlage4"/>
        </w:rPr>
      </w:pPr>
    </w:p>
    <w:p w14:paraId="27EFA8F7" w14:textId="2F457990" w:rsidR="00000F0F" w:rsidRDefault="001C2E59" w:rsidP="00B33D81">
      <w:pPr>
        <w:rPr>
          <w:rStyle w:val="Formatvorlage4"/>
        </w:rPr>
      </w:pPr>
      <w:r>
        <w:rPr>
          <w:noProof/>
        </w:rPr>
        <w:lastRenderedPageBreak/>
        <w:drawing>
          <wp:inline distT="0" distB="0" distL="0" distR="0" wp14:anchorId="45FCE6D4" wp14:editId="1CF21323">
            <wp:extent cx="2397263" cy="3600000"/>
            <wp:effectExtent l="0" t="0" r="3175" b="635"/>
            <wp:docPr id="1715574008" name="Grafik 2" descr="Ein Bild, das Kleidung, Person, Menschliches Gesicht, Tex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7263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="00ED23EF" w:rsidRPr="2B6E2E7A">
        <w:rPr>
          <w:rStyle w:val="Formatvorlage4"/>
        </w:rPr>
        <w:t xml:space="preserve">hagebaumarkt ist der erste Partner von </w:t>
      </w:r>
      <w:proofErr w:type="spellStart"/>
      <w:r w:rsidR="00ED23EF" w:rsidRPr="2B6E2E7A">
        <w:rPr>
          <w:rStyle w:val="Formatvorlage4"/>
        </w:rPr>
        <w:t>Too</w:t>
      </w:r>
      <w:proofErr w:type="spellEnd"/>
      <w:r w:rsidR="00ED23EF" w:rsidRPr="2B6E2E7A">
        <w:rPr>
          <w:rStyle w:val="Formatvorlage4"/>
        </w:rPr>
        <w:t xml:space="preserve"> </w:t>
      </w:r>
      <w:proofErr w:type="spellStart"/>
      <w:r w:rsidR="00ED23EF" w:rsidRPr="2B6E2E7A">
        <w:rPr>
          <w:rStyle w:val="Formatvorlage4"/>
        </w:rPr>
        <w:t>Good</w:t>
      </w:r>
      <w:proofErr w:type="spellEnd"/>
      <w:r w:rsidR="00ED23EF" w:rsidRPr="2B6E2E7A">
        <w:rPr>
          <w:rStyle w:val="Formatvorlage4"/>
        </w:rPr>
        <w:t xml:space="preserve"> </w:t>
      </w:r>
      <w:proofErr w:type="spellStart"/>
      <w:r w:rsidR="00ED23EF" w:rsidRPr="2B6E2E7A">
        <w:rPr>
          <w:rStyle w:val="Formatvorlage4"/>
        </w:rPr>
        <w:t>To</w:t>
      </w:r>
      <w:proofErr w:type="spellEnd"/>
      <w:r w:rsidR="00ED23EF" w:rsidRPr="2B6E2E7A">
        <w:rPr>
          <w:rStyle w:val="Formatvorlage4"/>
        </w:rPr>
        <w:t xml:space="preserve"> Go, der</w:t>
      </w:r>
      <w:r w:rsidR="00BF7E6E" w:rsidRPr="2B6E2E7A">
        <w:rPr>
          <w:rStyle w:val="Formatvorlage4"/>
        </w:rPr>
        <w:t xml:space="preserve"> neben Lebensmitteln auch überschüssiges Tierfutter rettet</w:t>
      </w:r>
    </w:p>
    <w:p w14:paraId="2F2631BB" w14:textId="77777777" w:rsidR="001C2E59" w:rsidRDefault="001C2E59" w:rsidP="00B33D81">
      <w:pPr>
        <w:rPr>
          <w:rStyle w:val="Formatvorlage4"/>
        </w:rPr>
      </w:pPr>
    </w:p>
    <w:p w14:paraId="4C0E2A3A" w14:textId="16580348" w:rsidR="001C2E59" w:rsidRDefault="001C2E59" w:rsidP="2961A16A">
      <w:pPr>
        <w:rPr>
          <w:rFonts w:eastAsia="Arial" w:cs="Arial"/>
        </w:rPr>
      </w:pPr>
      <w:r>
        <w:rPr>
          <w:noProof/>
        </w:rPr>
        <w:drawing>
          <wp:inline distT="0" distB="0" distL="0" distR="0" wp14:anchorId="6C105A4B" wp14:editId="01A527BA">
            <wp:extent cx="2404110" cy="3600000"/>
            <wp:effectExtent l="0" t="0" r="0" b="635"/>
            <wp:docPr id="2116520958" name="Grafik 1" descr="Ein Bild, das Kleidung, Person, Blumentopf, Zimmerpflanz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110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="2D1A3E33" w:rsidRPr="2961A16A">
        <w:rPr>
          <w:rFonts w:eastAsia="Arial" w:cs="Arial"/>
          <w:sz w:val="24"/>
          <w:szCs w:val="24"/>
        </w:rPr>
        <w:t xml:space="preserve">Im hagebaumarkt gibt es die </w:t>
      </w:r>
      <w:proofErr w:type="spellStart"/>
      <w:r w:rsidR="2D1A3E33" w:rsidRPr="2961A16A">
        <w:rPr>
          <w:rFonts w:eastAsia="Arial" w:cs="Arial"/>
          <w:sz w:val="24"/>
          <w:szCs w:val="24"/>
        </w:rPr>
        <w:t>Überraschungssackerl</w:t>
      </w:r>
      <w:proofErr w:type="spellEnd"/>
      <w:r w:rsidR="2D1A3E33" w:rsidRPr="2961A16A">
        <w:rPr>
          <w:rFonts w:eastAsia="Arial" w:cs="Arial"/>
          <w:sz w:val="24"/>
          <w:szCs w:val="24"/>
        </w:rPr>
        <w:t xml:space="preserve"> von </w:t>
      </w:r>
      <w:proofErr w:type="spellStart"/>
      <w:r w:rsidR="2D1A3E33" w:rsidRPr="2961A16A">
        <w:rPr>
          <w:rFonts w:eastAsia="Arial" w:cs="Arial"/>
          <w:sz w:val="24"/>
          <w:szCs w:val="24"/>
        </w:rPr>
        <w:t>Too</w:t>
      </w:r>
      <w:proofErr w:type="spellEnd"/>
      <w:r w:rsidR="2D1A3E33" w:rsidRPr="2961A16A">
        <w:rPr>
          <w:rFonts w:eastAsia="Arial" w:cs="Arial"/>
          <w:sz w:val="24"/>
          <w:szCs w:val="24"/>
        </w:rPr>
        <w:t xml:space="preserve"> </w:t>
      </w:r>
      <w:proofErr w:type="spellStart"/>
      <w:r w:rsidR="2D1A3E33" w:rsidRPr="2961A16A">
        <w:rPr>
          <w:rFonts w:eastAsia="Arial" w:cs="Arial"/>
          <w:sz w:val="24"/>
          <w:szCs w:val="24"/>
        </w:rPr>
        <w:t>Good</w:t>
      </w:r>
      <w:proofErr w:type="spellEnd"/>
      <w:r w:rsidR="2D1A3E33" w:rsidRPr="2961A16A">
        <w:rPr>
          <w:rFonts w:eastAsia="Arial" w:cs="Arial"/>
          <w:sz w:val="24"/>
          <w:szCs w:val="24"/>
        </w:rPr>
        <w:t xml:space="preserve"> </w:t>
      </w:r>
      <w:proofErr w:type="spellStart"/>
      <w:r w:rsidR="2D1A3E33" w:rsidRPr="2961A16A">
        <w:rPr>
          <w:rFonts w:eastAsia="Arial" w:cs="Arial"/>
          <w:sz w:val="24"/>
          <w:szCs w:val="24"/>
        </w:rPr>
        <w:t>To</w:t>
      </w:r>
      <w:proofErr w:type="spellEnd"/>
      <w:r w:rsidR="2D1A3E33" w:rsidRPr="2961A16A">
        <w:rPr>
          <w:rFonts w:eastAsia="Arial" w:cs="Arial"/>
          <w:sz w:val="24"/>
          <w:szCs w:val="24"/>
        </w:rPr>
        <w:t xml:space="preserve"> unter anderem mit Garten-, Zimmer- sowie Zierpflanzen, Gemüse- und Kräuterpflanzen</w:t>
      </w:r>
    </w:p>
    <w:p w14:paraId="707642BD" w14:textId="77777777" w:rsidR="00ED23EF" w:rsidRDefault="00ED23EF" w:rsidP="00B33D81">
      <w:pPr>
        <w:rPr>
          <w:rStyle w:val="Formatvorlage4"/>
        </w:rPr>
      </w:pPr>
    </w:p>
    <w:p w14:paraId="3031CD98" w14:textId="5676DB72" w:rsidR="0067060B" w:rsidRPr="00134E14" w:rsidRDefault="00134E14" w:rsidP="00B33D81">
      <w:pPr>
        <w:rPr>
          <w:rStyle w:val="Formatvorlage4"/>
          <w:sz w:val="22"/>
        </w:rPr>
      </w:pPr>
      <w:r>
        <w:rPr>
          <w:rStyle w:val="Formatvorlage4"/>
          <w:sz w:val="22"/>
        </w:rPr>
        <w:lastRenderedPageBreak/>
        <w:t>Foto</w:t>
      </w:r>
      <w:r w:rsidR="001C2E59">
        <w:rPr>
          <w:rStyle w:val="Formatvorlage4"/>
          <w:sz w:val="22"/>
        </w:rPr>
        <w:t>s</w:t>
      </w:r>
      <w:r>
        <w:rPr>
          <w:rStyle w:val="Formatvorlage4"/>
          <w:sz w:val="22"/>
        </w:rPr>
        <w:t xml:space="preserve">: </w:t>
      </w:r>
      <w:r w:rsidR="00093769">
        <w:rPr>
          <w:rStyle w:val="Formatvorlage4"/>
          <w:sz w:val="22"/>
        </w:rPr>
        <w:t>hagebau</w:t>
      </w:r>
      <w:r>
        <w:rPr>
          <w:rStyle w:val="Formatvorlage4"/>
          <w:sz w:val="22"/>
        </w:rPr>
        <w:t xml:space="preserve"> (Abdruck honorarfrei)</w:t>
      </w:r>
    </w:p>
    <w:p w14:paraId="01A90D19" w14:textId="77777777" w:rsidR="00134E14" w:rsidRDefault="00134E14" w:rsidP="00B33D81">
      <w:pPr>
        <w:rPr>
          <w:rStyle w:val="Formatvorlage4"/>
        </w:rPr>
      </w:pPr>
    </w:p>
    <w:p w14:paraId="38ABB7E2" w14:textId="77777777" w:rsidR="00852D16" w:rsidRDefault="00852D16" w:rsidP="00852D16">
      <w:pPr>
        <w:spacing w:after="100"/>
        <w:rPr>
          <w:rFonts w:ascii="Calibri" w:hAnsi="Calibri"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Über hagebau</w:t>
      </w:r>
    </w:p>
    <w:p w14:paraId="2EBA3078" w14:textId="76F39872" w:rsidR="00852D16" w:rsidRDefault="00852D16" w:rsidP="00852D16">
      <w:pPr>
        <w:spacing w:after="10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Die Handelsgesellschaft für Baustoffe (hagebau) ist eine der marktführenden Kooperationen im Baustoff-, Holz- und Fliesenhandel sowie in der Do-it-yourself-Branche. Rund 3</w:t>
      </w:r>
      <w:r w:rsidR="00081D42">
        <w:rPr>
          <w:rFonts w:cs="Arial"/>
          <w:sz w:val="20"/>
          <w:szCs w:val="20"/>
        </w:rPr>
        <w:t>5</w:t>
      </w:r>
      <w:r>
        <w:rPr>
          <w:rFonts w:cs="Arial"/>
          <w:sz w:val="20"/>
          <w:szCs w:val="20"/>
        </w:rPr>
        <w:t>0 Gesellschafter</w:t>
      </w:r>
      <w:r w:rsidR="00917801">
        <w:rPr>
          <w:rFonts w:cs="Arial"/>
          <w:sz w:val="20"/>
          <w:szCs w:val="20"/>
        </w:rPr>
        <w:t xml:space="preserve"> betreiben in </w:t>
      </w:r>
      <w:r>
        <w:rPr>
          <w:rFonts w:cs="Arial"/>
          <w:sz w:val="20"/>
          <w:szCs w:val="20"/>
        </w:rPr>
        <w:t>sechs europäischen Ländern 1.500 Betriebsstätten für den Fachhandel (</w:t>
      </w:r>
      <w:r w:rsidR="00917801">
        <w:rPr>
          <w:rFonts w:cs="Arial"/>
          <w:sz w:val="20"/>
          <w:szCs w:val="20"/>
        </w:rPr>
        <w:t xml:space="preserve">z. B. </w:t>
      </w:r>
      <w:r>
        <w:rPr>
          <w:rFonts w:cs="Arial"/>
          <w:sz w:val="20"/>
          <w:szCs w:val="20"/>
        </w:rPr>
        <w:t xml:space="preserve">hagebau </w:t>
      </w:r>
      <w:proofErr w:type="spellStart"/>
      <w:r>
        <w:rPr>
          <w:rFonts w:cs="Arial"/>
          <w:sz w:val="20"/>
          <w:szCs w:val="20"/>
        </w:rPr>
        <w:t>profi</w:t>
      </w:r>
      <w:proofErr w:type="spellEnd"/>
      <w:r>
        <w:rPr>
          <w:rFonts w:cs="Arial"/>
          <w:sz w:val="20"/>
          <w:szCs w:val="20"/>
        </w:rPr>
        <w:t>), den Einzelhandel (hagebaumarkt, hagebau kompakt) und sind darüber hinaus mit hagebau.de und hagebau.at im Online-Handel aktiv.</w:t>
      </w:r>
    </w:p>
    <w:p w14:paraId="37E23D7E" w14:textId="6A4FB6F0" w:rsidR="00852D16" w:rsidRDefault="00852D16" w:rsidP="00852D16">
      <w:pPr>
        <w:spacing w:after="10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1964 wurde die hagebau Handelsgesellschaft für Baustoffe &amp; Co. KG als Einkaufsgemeinschaft gegründet. Sie bietet ihren Gesellschaftern ein umfangreiches Dienstleistungsportfolio, zum Beispiel als einzige Kooperation innerhalb der Branche Logistik-Lösungen aus einer Hand. Hinzu kommen unter anderem Sortimentsentwicklung, Standortplanung, Lagerhaltung, Warenwirtschaft und betriebswirtschaftliche Beratung. Zentral gesteuerte Vertriebs-/ Marketingmaßnahmen, internationale Einkaufsaktionen, IT- und Versicherungsdienstleistungen sowie ein eigens zugeschnittenes Schulungsangebot runden das Angebot ab.</w:t>
      </w:r>
    </w:p>
    <w:p w14:paraId="17FD59D2" w14:textId="6727C9A3" w:rsidR="00892D83" w:rsidRDefault="00852D16" w:rsidP="00852D16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Für die hagebau Unternehmensgruppe sind am Hauptsitz Soltau, Brunn am Gebirge (Österreich), Hamburg sowie an sechs Logistikstandorten rund 1.</w:t>
      </w:r>
      <w:r w:rsidR="00C911C1">
        <w:rPr>
          <w:rFonts w:cs="Arial"/>
          <w:sz w:val="20"/>
          <w:szCs w:val="20"/>
        </w:rPr>
        <w:t>5</w:t>
      </w:r>
      <w:r>
        <w:rPr>
          <w:rFonts w:cs="Arial"/>
          <w:sz w:val="20"/>
          <w:szCs w:val="20"/>
        </w:rPr>
        <w:t>00 Mitarbeiter tätig. Im Jahr 202</w:t>
      </w:r>
      <w:r w:rsidR="00C911C1">
        <w:rPr>
          <w:rFonts w:cs="Arial"/>
          <w:sz w:val="20"/>
          <w:szCs w:val="20"/>
        </w:rPr>
        <w:t>3</w:t>
      </w:r>
      <w:r>
        <w:rPr>
          <w:rFonts w:cs="Arial"/>
          <w:sz w:val="20"/>
          <w:szCs w:val="20"/>
        </w:rPr>
        <w:t xml:space="preserve"> hat hagebau</w:t>
      </w:r>
      <w:r w:rsidR="006C4D85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einen Umsatz von etwa </w:t>
      </w:r>
      <w:r w:rsidR="00C911C1">
        <w:rPr>
          <w:rFonts w:cs="Arial"/>
          <w:sz w:val="20"/>
          <w:szCs w:val="20"/>
        </w:rPr>
        <w:t>6,56</w:t>
      </w:r>
      <w:r>
        <w:rPr>
          <w:rFonts w:cs="Arial"/>
          <w:sz w:val="20"/>
          <w:szCs w:val="20"/>
        </w:rPr>
        <w:t xml:space="preserve"> Milliarden Euro erzielt.</w:t>
      </w:r>
    </w:p>
    <w:p w14:paraId="19347694" w14:textId="77777777" w:rsidR="00852D16" w:rsidRPr="00892D83" w:rsidRDefault="00852D16" w:rsidP="00852D16">
      <w:pPr>
        <w:rPr>
          <w:rStyle w:val="Formatvorlage4"/>
          <w:rFonts w:cs="Arial"/>
          <w:sz w:val="20"/>
          <w:szCs w:val="20"/>
        </w:rPr>
      </w:pPr>
    </w:p>
    <w:p w14:paraId="55B8875B" w14:textId="20E71196" w:rsidR="00110226" w:rsidRPr="00110226" w:rsidRDefault="00110226" w:rsidP="00110226">
      <w:pPr>
        <w:spacing w:after="120"/>
        <w:textAlignment w:val="baseline"/>
        <w:rPr>
          <w:rFonts w:ascii="Segoe UI" w:eastAsia="Times New Roman" w:hAnsi="Segoe UI" w:cs="Segoe UI"/>
          <w:sz w:val="18"/>
          <w:szCs w:val="18"/>
          <w:lang w:eastAsia="de-DE"/>
        </w:rPr>
      </w:pPr>
      <w:r w:rsidRPr="00110226">
        <w:rPr>
          <w:rFonts w:eastAsia="Times New Roman" w:cs="Arial"/>
          <w:sz w:val="20"/>
          <w:szCs w:val="20"/>
          <w:u w:val="single"/>
          <w:lang w:eastAsia="de-DE"/>
        </w:rPr>
        <w:t>Pressekontakt</w:t>
      </w:r>
      <w:r w:rsidR="003E5BA2">
        <w:rPr>
          <w:rFonts w:eastAsia="Times New Roman" w:cs="Arial"/>
          <w:sz w:val="20"/>
          <w:szCs w:val="20"/>
          <w:u w:val="single"/>
          <w:lang w:eastAsia="de-DE"/>
        </w:rPr>
        <w:t xml:space="preserve"> hagebau</w:t>
      </w:r>
      <w:r w:rsidRPr="00110226">
        <w:rPr>
          <w:rFonts w:eastAsia="Times New Roman" w:cs="Arial"/>
          <w:sz w:val="20"/>
          <w:szCs w:val="20"/>
          <w:u w:val="single"/>
          <w:lang w:eastAsia="de-DE"/>
        </w:rPr>
        <w:t>:</w:t>
      </w:r>
      <w:r w:rsidRPr="00110226">
        <w:rPr>
          <w:rFonts w:eastAsia="Times New Roman" w:cs="Arial"/>
          <w:sz w:val="20"/>
          <w:szCs w:val="20"/>
          <w:lang w:eastAsia="de-DE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0"/>
        <w:gridCol w:w="4530"/>
      </w:tblGrid>
      <w:tr w:rsidR="00110226" w:rsidRPr="00110226" w14:paraId="64CF7985" w14:textId="77777777" w:rsidTr="00110226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D85CD" w14:textId="30C904EE" w:rsidR="00110226" w:rsidRPr="00110226" w:rsidRDefault="00FC554B" w:rsidP="00110226">
            <w:pPr>
              <w:textAlignment w:val="baseline"/>
              <w:rPr>
                <w:rFonts w:eastAsia="Times New Roman" w:cs="Arial"/>
                <w:sz w:val="20"/>
                <w:szCs w:val="20"/>
                <w:lang w:eastAsia="de-DE"/>
              </w:rPr>
            </w:pPr>
            <w:r>
              <w:rPr>
                <w:rFonts w:eastAsia="Times New Roman" w:cs="Arial"/>
                <w:sz w:val="20"/>
                <w:szCs w:val="20"/>
                <w:lang w:eastAsia="de-DE"/>
              </w:rPr>
              <w:t>Jan Lohmann</w:t>
            </w:r>
            <w:r w:rsidRPr="00110226">
              <w:rPr>
                <w:rFonts w:eastAsia="Times New Roman" w:cs="Arial"/>
                <w:sz w:val="20"/>
                <w:szCs w:val="20"/>
                <w:lang w:eastAsia="de-DE"/>
              </w:rPr>
              <w:br/>
              <w:t>Telefon: +49 5191 802</w:t>
            </w:r>
            <w:r>
              <w:rPr>
                <w:rFonts w:eastAsia="Times New Roman" w:cs="Arial"/>
                <w:sz w:val="20"/>
                <w:szCs w:val="20"/>
                <w:lang w:eastAsia="de-DE"/>
              </w:rPr>
              <w:t>3949</w:t>
            </w:r>
            <w:r w:rsidRPr="00110226">
              <w:rPr>
                <w:rFonts w:eastAsia="Times New Roman" w:cs="Arial"/>
                <w:sz w:val="20"/>
                <w:szCs w:val="20"/>
                <w:lang w:eastAsia="de-DE"/>
              </w:rPr>
              <w:t> </w:t>
            </w:r>
            <w:r w:rsidRPr="00110226">
              <w:rPr>
                <w:rFonts w:eastAsia="Times New Roman" w:cs="Arial"/>
                <w:sz w:val="20"/>
                <w:szCs w:val="20"/>
                <w:lang w:eastAsia="de-DE"/>
              </w:rPr>
              <w:br/>
              <w:t xml:space="preserve">E-Mail: </w:t>
            </w:r>
            <w:r>
              <w:rPr>
                <w:rFonts w:eastAsia="Times New Roman" w:cs="Arial"/>
                <w:sz w:val="20"/>
                <w:szCs w:val="20"/>
                <w:lang w:eastAsia="de-DE"/>
              </w:rPr>
              <w:t>jan</w:t>
            </w:r>
            <w:r w:rsidRPr="00110226">
              <w:rPr>
                <w:rFonts w:eastAsia="Times New Roman" w:cs="Arial"/>
                <w:sz w:val="20"/>
                <w:szCs w:val="20"/>
                <w:lang w:eastAsia="de-DE"/>
              </w:rPr>
              <w:t>.</w:t>
            </w:r>
            <w:r>
              <w:rPr>
                <w:rFonts w:eastAsia="Times New Roman" w:cs="Arial"/>
                <w:sz w:val="20"/>
                <w:szCs w:val="20"/>
                <w:lang w:eastAsia="de-DE"/>
              </w:rPr>
              <w:t>lohmann</w:t>
            </w:r>
            <w:r w:rsidRPr="00110226">
              <w:rPr>
                <w:rFonts w:eastAsia="Times New Roman" w:cs="Arial"/>
                <w:sz w:val="20"/>
                <w:szCs w:val="20"/>
                <w:lang w:eastAsia="de-DE"/>
              </w:rPr>
              <w:t>@hagebau.com </w:t>
            </w:r>
            <w:r w:rsidRPr="00110226">
              <w:rPr>
                <w:rFonts w:eastAsia="Times New Roman" w:cs="Arial"/>
                <w:sz w:val="20"/>
                <w:szCs w:val="20"/>
                <w:lang w:eastAsia="de-DE"/>
              </w:rPr>
              <w:br/>
              <w:t>Internet: www.hagebau.com 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2D7DA" w14:textId="7DFBABF7" w:rsidR="00110226" w:rsidRPr="00110226" w:rsidRDefault="00110226" w:rsidP="00110226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</w:tbl>
    <w:p w14:paraId="5DE242B1" w14:textId="77777777" w:rsidR="00422A61" w:rsidRDefault="00422A61" w:rsidP="00892D83">
      <w:pPr>
        <w:spacing w:line="276" w:lineRule="auto"/>
        <w:rPr>
          <w:rStyle w:val="Formatvorlage4"/>
        </w:rPr>
      </w:pPr>
    </w:p>
    <w:p w14:paraId="149961A7" w14:textId="77777777" w:rsidR="003E5BA2" w:rsidRPr="003E5BA2" w:rsidRDefault="003E5BA2" w:rsidP="003E5BA2">
      <w:pPr>
        <w:spacing w:after="100"/>
        <w:rPr>
          <w:rFonts w:cs="Arial"/>
          <w:b/>
          <w:bCs/>
          <w:sz w:val="20"/>
          <w:szCs w:val="20"/>
        </w:rPr>
      </w:pPr>
      <w:r w:rsidRPr="003E5BA2">
        <w:rPr>
          <w:rFonts w:cs="Arial"/>
          <w:b/>
          <w:bCs/>
          <w:sz w:val="20"/>
          <w:szCs w:val="20"/>
        </w:rPr>
        <w:t xml:space="preserve">Über </w:t>
      </w:r>
      <w:proofErr w:type="spellStart"/>
      <w:r w:rsidRPr="003E5BA2">
        <w:rPr>
          <w:rFonts w:cs="Arial"/>
          <w:b/>
          <w:bCs/>
          <w:sz w:val="20"/>
          <w:szCs w:val="20"/>
        </w:rPr>
        <w:t>Too</w:t>
      </w:r>
      <w:proofErr w:type="spellEnd"/>
      <w:r w:rsidRPr="003E5BA2">
        <w:rPr>
          <w:rFonts w:cs="Arial"/>
          <w:b/>
          <w:bCs/>
          <w:sz w:val="20"/>
          <w:szCs w:val="20"/>
        </w:rPr>
        <w:t xml:space="preserve"> </w:t>
      </w:r>
      <w:proofErr w:type="spellStart"/>
      <w:r w:rsidRPr="003E5BA2">
        <w:rPr>
          <w:rFonts w:cs="Arial"/>
          <w:b/>
          <w:bCs/>
          <w:sz w:val="20"/>
          <w:szCs w:val="20"/>
        </w:rPr>
        <w:t>Good</w:t>
      </w:r>
      <w:proofErr w:type="spellEnd"/>
      <w:r w:rsidRPr="003E5BA2">
        <w:rPr>
          <w:rFonts w:cs="Arial"/>
          <w:b/>
          <w:bCs/>
          <w:sz w:val="20"/>
          <w:szCs w:val="20"/>
        </w:rPr>
        <w:t xml:space="preserve"> </w:t>
      </w:r>
      <w:proofErr w:type="spellStart"/>
      <w:r w:rsidRPr="003E5BA2">
        <w:rPr>
          <w:rFonts w:cs="Arial"/>
          <w:b/>
          <w:bCs/>
          <w:sz w:val="20"/>
          <w:szCs w:val="20"/>
        </w:rPr>
        <w:t>To</w:t>
      </w:r>
      <w:proofErr w:type="spellEnd"/>
      <w:r w:rsidRPr="003E5BA2">
        <w:rPr>
          <w:rFonts w:cs="Arial"/>
          <w:b/>
          <w:bCs/>
          <w:sz w:val="20"/>
          <w:szCs w:val="20"/>
        </w:rPr>
        <w:t xml:space="preserve"> Go</w:t>
      </w:r>
    </w:p>
    <w:p w14:paraId="5B4406CD" w14:textId="77777777" w:rsidR="003E5BA2" w:rsidRPr="003E5BA2" w:rsidRDefault="003E5BA2" w:rsidP="003E5BA2">
      <w:pPr>
        <w:spacing w:after="100"/>
        <w:rPr>
          <w:rFonts w:cs="Arial"/>
          <w:sz w:val="20"/>
          <w:szCs w:val="20"/>
        </w:rPr>
      </w:pPr>
      <w:proofErr w:type="spellStart"/>
      <w:r w:rsidRPr="003E5BA2">
        <w:rPr>
          <w:rFonts w:cs="Arial"/>
          <w:sz w:val="20"/>
          <w:szCs w:val="20"/>
        </w:rPr>
        <w:t>Too</w:t>
      </w:r>
      <w:proofErr w:type="spellEnd"/>
      <w:r w:rsidRPr="003E5BA2">
        <w:rPr>
          <w:rFonts w:cs="Arial"/>
          <w:sz w:val="20"/>
          <w:szCs w:val="20"/>
        </w:rPr>
        <w:t xml:space="preserve"> </w:t>
      </w:r>
      <w:proofErr w:type="spellStart"/>
      <w:r w:rsidRPr="003E5BA2">
        <w:rPr>
          <w:rFonts w:cs="Arial"/>
          <w:sz w:val="20"/>
          <w:szCs w:val="20"/>
        </w:rPr>
        <w:t>Good</w:t>
      </w:r>
      <w:proofErr w:type="spellEnd"/>
      <w:r w:rsidRPr="003E5BA2">
        <w:rPr>
          <w:rFonts w:cs="Arial"/>
          <w:sz w:val="20"/>
          <w:szCs w:val="20"/>
        </w:rPr>
        <w:t xml:space="preserve"> </w:t>
      </w:r>
      <w:proofErr w:type="spellStart"/>
      <w:r w:rsidRPr="003E5BA2">
        <w:rPr>
          <w:rFonts w:cs="Arial"/>
          <w:sz w:val="20"/>
          <w:szCs w:val="20"/>
        </w:rPr>
        <w:t>To</w:t>
      </w:r>
      <w:proofErr w:type="spellEnd"/>
      <w:r w:rsidRPr="003E5BA2">
        <w:rPr>
          <w:rFonts w:cs="Arial"/>
          <w:sz w:val="20"/>
          <w:szCs w:val="20"/>
        </w:rPr>
        <w:t xml:space="preserve"> Go geht mit unterschiedlichen Lösungen gegen Lebensmittelverschwendung vor und betreibt den weltweit größten Marktplatz für überschüssige Lebensmittel. Das </w:t>
      </w:r>
      <w:proofErr w:type="spellStart"/>
      <w:r w:rsidRPr="003E5BA2">
        <w:rPr>
          <w:rFonts w:cs="Arial"/>
          <w:sz w:val="20"/>
          <w:szCs w:val="20"/>
        </w:rPr>
        <w:t>Social</w:t>
      </w:r>
      <w:proofErr w:type="spellEnd"/>
      <w:r w:rsidRPr="003E5BA2">
        <w:rPr>
          <w:rFonts w:cs="Arial"/>
          <w:sz w:val="20"/>
          <w:szCs w:val="20"/>
        </w:rPr>
        <w:t xml:space="preserve"> Impact Unternehmen mit B-</w:t>
      </w:r>
      <w:proofErr w:type="spellStart"/>
      <w:r w:rsidRPr="003E5BA2">
        <w:rPr>
          <w:rFonts w:cs="Arial"/>
          <w:sz w:val="20"/>
          <w:szCs w:val="20"/>
        </w:rPr>
        <w:t>Corp</w:t>
      </w:r>
      <w:proofErr w:type="spellEnd"/>
      <w:r w:rsidRPr="003E5BA2">
        <w:rPr>
          <w:rFonts w:cs="Arial"/>
          <w:sz w:val="20"/>
          <w:szCs w:val="20"/>
        </w:rPr>
        <w:t xml:space="preserve">-Zertifikat verfolgt die klare Mission, Menschen zu befähigen, gemeinsam gegen Lebensmittelverschwendung vorzugehen. Mit über 2,2 Millionen registrierten Nutzer*innen und rund 6.600 Partnerbetrieben konnten in Österreich bereits mehr als 15 Millionen </w:t>
      </w:r>
      <w:proofErr w:type="spellStart"/>
      <w:r w:rsidRPr="003E5BA2">
        <w:rPr>
          <w:rFonts w:cs="Arial"/>
          <w:sz w:val="20"/>
          <w:szCs w:val="20"/>
        </w:rPr>
        <w:t>Überraschungssackerl</w:t>
      </w:r>
      <w:proofErr w:type="spellEnd"/>
      <w:r w:rsidRPr="003E5BA2">
        <w:rPr>
          <w:rFonts w:cs="Arial"/>
          <w:sz w:val="20"/>
          <w:szCs w:val="20"/>
        </w:rPr>
        <w:t xml:space="preserve"> von Bäckereien, Supermärkten und Gastronomiebetrieben über die </w:t>
      </w:r>
      <w:proofErr w:type="spellStart"/>
      <w:r w:rsidRPr="003E5BA2">
        <w:rPr>
          <w:rFonts w:cs="Arial"/>
          <w:sz w:val="20"/>
          <w:szCs w:val="20"/>
        </w:rPr>
        <w:t>Too</w:t>
      </w:r>
      <w:proofErr w:type="spellEnd"/>
      <w:r w:rsidRPr="003E5BA2">
        <w:rPr>
          <w:rFonts w:cs="Arial"/>
          <w:sz w:val="20"/>
          <w:szCs w:val="20"/>
        </w:rPr>
        <w:t xml:space="preserve"> </w:t>
      </w:r>
      <w:proofErr w:type="spellStart"/>
      <w:r w:rsidRPr="003E5BA2">
        <w:rPr>
          <w:rFonts w:cs="Arial"/>
          <w:sz w:val="20"/>
          <w:szCs w:val="20"/>
        </w:rPr>
        <w:t>Good</w:t>
      </w:r>
      <w:proofErr w:type="spellEnd"/>
      <w:r w:rsidRPr="003E5BA2">
        <w:rPr>
          <w:rFonts w:cs="Arial"/>
          <w:sz w:val="20"/>
          <w:szCs w:val="20"/>
        </w:rPr>
        <w:t xml:space="preserve"> </w:t>
      </w:r>
      <w:proofErr w:type="spellStart"/>
      <w:r w:rsidRPr="003E5BA2">
        <w:rPr>
          <w:rFonts w:cs="Arial"/>
          <w:sz w:val="20"/>
          <w:szCs w:val="20"/>
        </w:rPr>
        <w:t>To</w:t>
      </w:r>
      <w:proofErr w:type="spellEnd"/>
      <w:r w:rsidRPr="003E5BA2">
        <w:rPr>
          <w:rFonts w:cs="Arial"/>
          <w:sz w:val="20"/>
          <w:szCs w:val="20"/>
        </w:rPr>
        <w:t xml:space="preserve"> Go-App gerettet werden.</w:t>
      </w:r>
    </w:p>
    <w:p w14:paraId="50BF5D13" w14:textId="4F6C7207" w:rsidR="003E5BA2" w:rsidRPr="003E5BA2" w:rsidRDefault="003E5BA2" w:rsidP="003E5BA2">
      <w:pPr>
        <w:spacing w:after="100"/>
        <w:rPr>
          <w:rFonts w:cs="Arial"/>
          <w:sz w:val="20"/>
          <w:szCs w:val="20"/>
        </w:rPr>
      </w:pPr>
      <w:r w:rsidRPr="003E5BA2">
        <w:rPr>
          <w:rFonts w:cs="Arial"/>
          <w:sz w:val="20"/>
          <w:szCs w:val="20"/>
        </w:rPr>
        <w:t xml:space="preserve">Das dänische Unternehmen mit Hauptsitz in Kopenhagen ist in 19 Ländern in Europa, Nordamerika und Australien aktiv, zählt weltweit über 100 Millionen registrierte Nutzer*innen und arbeitet mit 175.000 Partnerbetrieben zusammen. Seit dem Start im Jahr 2016 hat </w:t>
      </w:r>
      <w:proofErr w:type="spellStart"/>
      <w:r w:rsidRPr="003E5BA2">
        <w:rPr>
          <w:rFonts w:cs="Arial"/>
          <w:sz w:val="20"/>
          <w:szCs w:val="20"/>
        </w:rPr>
        <w:t>Too</w:t>
      </w:r>
      <w:proofErr w:type="spellEnd"/>
      <w:r w:rsidRPr="003E5BA2">
        <w:rPr>
          <w:rFonts w:cs="Arial"/>
          <w:sz w:val="20"/>
          <w:szCs w:val="20"/>
        </w:rPr>
        <w:t xml:space="preserve"> </w:t>
      </w:r>
      <w:proofErr w:type="spellStart"/>
      <w:r w:rsidRPr="003E5BA2">
        <w:rPr>
          <w:rFonts w:cs="Arial"/>
          <w:sz w:val="20"/>
          <w:szCs w:val="20"/>
        </w:rPr>
        <w:t>Good</w:t>
      </w:r>
      <w:proofErr w:type="spellEnd"/>
      <w:r w:rsidRPr="003E5BA2">
        <w:rPr>
          <w:rFonts w:cs="Arial"/>
          <w:sz w:val="20"/>
          <w:szCs w:val="20"/>
        </w:rPr>
        <w:t xml:space="preserve"> </w:t>
      </w:r>
      <w:proofErr w:type="spellStart"/>
      <w:r w:rsidRPr="003E5BA2">
        <w:rPr>
          <w:rFonts w:cs="Arial"/>
          <w:sz w:val="20"/>
          <w:szCs w:val="20"/>
        </w:rPr>
        <w:t>To</w:t>
      </w:r>
      <w:proofErr w:type="spellEnd"/>
      <w:r w:rsidRPr="003E5BA2">
        <w:rPr>
          <w:rFonts w:cs="Arial"/>
          <w:sz w:val="20"/>
          <w:szCs w:val="20"/>
        </w:rPr>
        <w:t xml:space="preserve"> Go weltweit über 400 Millionen Mahlzeiten gerettet. Laut Project </w:t>
      </w:r>
      <w:proofErr w:type="spellStart"/>
      <w:r w:rsidRPr="003E5BA2">
        <w:rPr>
          <w:rFonts w:cs="Arial"/>
          <w:sz w:val="20"/>
          <w:szCs w:val="20"/>
        </w:rPr>
        <w:t>Drawdown</w:t>
      </w:r>
      <w:proofErr w:type="spellEnd"/>
      <w:r w:rsidRPr="003E5BA2">
        <w:rPr>
          <w:rFonts w:cs="Arial"/>
          <w:sz w:val="20"/>
          <w:szCs w:val="20"/>
        </w:rPr>
        <w:t xml:space="preserve"> (2020) ist die Reduzierung von Lebensmittelverlusten eine der wirksamsten Maßnahmen, um Treibhausgasemissionen zu senken.</w:t>
      </w:r>
    </w:p>
    <w:p w14:paraId="6625517D" w14:textId="77777777" w:rsidR="003E5BA2" w:rsidRPr="00892D83" w:rsidRDefault="003E5BA2" w:rsidP="003E5BA2">
      <w:pPr>
        <w:rPr>
          <w:rStyle w:val="Formatvorlage4"/>
          <w:rFonts w:cs="Arial"/>
          <w:sz w:val="20"/>
          <w:szCs w:val="20"/>
        </w:rPr>
      </w:pPr>
    </w:p>
    <w:p w14:paraId="40B41163" w14:textId="1C59817B" w:rsidR="003E5BA2" w:rsidRPr="00CC3369" w:rsidRDefault="003E5BA2" w:rsidP="003E5BA2">
      <w:pPr>
        <w:spacing w:after="120"/>
        <w:textAlignment w:val="baseline"/>
        <w:rPr>
          <w:rFonts w:ascii="Segoe UI" w:eastAsia="Times New Roman" w:hAnsi="Segoe UI" w:cs="Segoe UI"/>
          <w:sz w:val="18"/>
          <w:szCs w:val="18"/>
          <w:lang w:val="en-US" w:eastAsia="de-DE"/>
        </w:rPr>
      </w:pPr>
      <w:proofErr w:type="spellStart"/>
      <w:r w:rsidRPr="00CC3369">
        <w:rPr>
          <w:rFonts w:eastAsia="Times New Roman" w:cs="Arial"/>
          <w:sz w:val="20"/>
          <w:szCs w:val="20"/>
          <w:u w:val="single"/>
          <w:lang w:val="en-US" w:eastAsia="de-DE"/>
        </w:rPr>
        <w:t>Pressekontakt</w:t>
      </w:r>
      <w:proofErr w:type="spellEnd"/>
      <w:r w:rsidRPr="00CC3369">
        <w:rPr>
          <w:rFonts w:eastAsia="Times New Roman" w:cs="Arial"/>
          <w:sz w:val="20"/>
          <w:szCs w:val="20"/>
          <w:u w:val="single"/>
          <w:lang w:val="en-US" w:eastAsia="de-DE"/>
        </w:rPr>
        <w:t xml:space="preserve"> Too Good </w:t>
      </w:r>
      <w:proofErr w:type="gramStart"/>
      <w:r w:rsidRPr="00CC3369">
        <w:rPr>
          <w:rFonts w:eastAsia="Times New Roman" w:cs="Arial"/>
          <w:sz w:val="20"/>
          <w:szCs w:val="20"/>
          <w:u w:val="single"/>
          <w:lang w:val="en-US" w:eastAsia="de-DE"/>
        </w:rPr>
        <w:t>To</w:t>
      </w:r>
      <w:proofErr w:type="gramEnd"/>
      <w:r w:rsidRPr="00CC3369">
        <w:rPr>
          <w:rFonts w:eastAsia="Times New Roman" w:cs="Arial"/>
          <w:sz w:val="20"/>
          <w:szCs w:val="20"/>
          <w:u w:val="single"/>
          <w:lang w:val="en-US" w:eastAsia="de-DE"/>
        </w:rPr>
        <w:t xml:space="preserve"> Go:</w:t>
      </w:r>
      <w:r w:rsidRPr="00CC3369">
        <w:rPr>
          <w:rFonts w:eastAsia="Times New Roman" w:cs="Arial"/>
          <w:sz w:val="20"/>
          <w:szCs w:val="20"/>
          <w:lang w:val="en-US" w:eastAsia="de-DE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0"/>
        <w:gridCol w:w="4530"/>
      </w:tblGrid>
      <w:tr w:rsidR="003E5BA2" w:rsidRPr="00110226" w14:paraId="306A8FCF" w14:textId="77777777" w:rsidTr="00FD6791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C8F655" w14:textId="77777777" w:rsidR="003E5BA2" w:rsidRPr="003E5BA2" w:rsidRDefault="003E5BA2" w:rsidP="003E5BA2">
            <w:pPr>
              <w:textAlignment w:val="baseline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3E5BA2">
              <w:rPr>
                <w:rFonts w:eastAsia="Times New Roman" w:cs="Arial"/>
                <w:sz w:val="20"/>
                <w:szCs w:val="20"/>
                <w:lang w:eastAsia="de-DE"/>
              </w:rPr>
              <w:t>Elisabeth Strasser</w:t>
            </w:r>
          </w:p>
          <w:p w14:paraId="639EEA87" w14:textId="77777777" w:rsidR="003E5BA2" w:rsidRPr="003E5BA2" w:rsidRDefault="003E5BA2" w:rsidP="003E5BA2">
            <w:pPr>
              <w:textAlignment w:val="baseline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3E5BA2">
              <w:rPr>
                <w:rFonts w:eastAsia="Times New Roman" w:cs="Arial"/>
                <w:sz w:val="20"/>
                <w:szCs w:val="20"/>
                <w:lang w:eastAsia="de-DE"/>
              </w:rPr>
              <w:t>Telefon: +43 676 3239820</w:t>
            </w:r>
          </w:p>
          <w:p w14:paraId="62981A1A" w14:textId="171DB6BD" w:rsidR="003E5BA2" w:rsidRPr="003E5BA2" w:rsidRDefault="003E5BA2" w:rsidP="003E5BA2">
            <w:pPr>
              <w:textAlignment w:val="baseline"/>
              <w:rPr>
                <w:rFonts w:eastAsia="Times New Roman" w:cs="Arial"/>
                <w:sz w:val="20"/>
                <w:szCs w:val="20"/>
                <w:lang w:eastAsia="de-DE"/>
              </w:rPr>
            </w:pPr>
            <w:r>
              <w:rPr>
                <w:rFonts w:eastAsia="Times New Roman" w:cs="Arial"/>
                <w:sz w:val="20"/>
                <w:szCs w:val="20"/>
                <w:lang w:eastAsia="de-DE"/>
              </w:rPr>
              <w:t>E-</w:t>
            </w:r>
            <w:r w:rsidRPr="003E5BA2">
              <w:rPr>
                <w:rFonts w:eastAsia="Times New Roman" w:cs="Arial"/>
                <w:sz w:val="20"/>
                <w:szCs w:val="20"/>
                <w:lang w:eastAsia="de-DE"/>
              </w:rPr>
              <w:t>Mail: presse@toogoodtogo.at</w:t>
            </w:r>
          </w:p>
          <w:p w14:paraId="570BC8CC" w14:textId="4538D259" w:rsidR="003E5BA2" w:rsidRPr="00110226" w:rsidRDefault="003E5BA2" w:rsidP="003E5BA2">
            <w:pPr>
              <w:textAlignment w:val="baseline"/>
              <w:rPr>
                <w:rFonts w:eastAsia="Times New Roman" w:cs="Arial"/>
                <w:sz w:val="20"/>
                <w:szCs w:val="20"/>
                <w:lang w:eastAsia="de-DE"/>
              </w:rPr>
            </w:pPr>
            <w:r>
              <w:rPr>
                <w:rFonts w:eastAsia="Times New Roman" w:cs="Arial"/>
                <w:sz w:val="20"/>
                <w:szCs w:val="20"/>
                <w:lang w:eastAsia="de-DE"/>
              </w:rPr>
              <w:t xml:space="preserve">Internet: </w:t>
            </w:r>
            <w:r w:rsidRPr="003E5BA2">
              <w:rPr>
                <w:rFonts w:eastAsia="Times New Roman" w:cs="Arial"/>
                <w:sz w:val="20"/>
                <w:szCs w:val="20"/>
                <w:lang w:eastAsia="de-DE"/>
              </w:rPr>
              <w:t>www.toogoodtogo.at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31F09" w14:textId="77777777" w:rsidR="003E5BA2" w:rsidRPr="00110226" w:rsidRDefault="003E5BA2" w:rsidP="00FD6791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</w:tbl>
    <w:p w14:paraId="7C8F7667" w14:textId="77777777" w:rsidR="003E5BA2" w:rsidRDefault="003E5BA2" w:rsidP="00892D83">
      <w:pPr>
        <w:spacing w:line="276" w:lineRule="auto"/>
        <w:rPr>
          <w:rStyle w:val="Formatvorlage4"/>
        </w:rPr>
      </w:pPr>
    </w:p>
    <w:sectPr w:rsidR="003E5BA2" w:rsidSect="00E93442">
      <w:headerReference w:type="default" r:id="rId13"/>
      <w:pgSz w:w="11906" w:h="16838"/>
      <w:pgMar w:top="2552" w:right="141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E698E" w14:textId="77777777" w:rsidR="00705E95" w:rsidRDefault="00705E95" w:rsidP="008F126E">
      <w:r>
        <w:separator/>
      </w:r>
    </w:p>
  </w:endnote>
  <w:endnote w:type="continuationSeparator" w:id="0">
    <w:p w14:paraId="69A2740C" w14:textId="77777777" w:rsidR="00705E95" w:rsidRDefault="00705E95" w:rsidP="008F126E">
      <w:r>
        <w:continuationSeparator/>
      </w:r>
    </w:p>
  </w:endnote>
  <w:endnote w:type="continuationNotice" w:id="1">
    <w:p w14:paraId="43C3540C" w14:textId="77777777" w:rsidR="00150EE2" w:rsidRDefault="00150E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3982F" w14:textId="77777777" w:rsidR="00705E95" w:rsidRDefault="00705E95" w:rsidP="008F126E">
      <w:r>
        <w:separator/>
      </w:r>
    </w:p>
  </w:footnote>
  <w:footnote w:type="continuationSeparator" w:id="0">
    <w:p w14:paraId="523ED8E8" w14:textId="77777777" w:rsidR="00705E95" w:rsidRDefault="00705E95" w:rsidP="008F126E">
      <w:r>
        <w:continuationSeparator/>
      </w:r>
    </w:p>
  </w:footnote>
  <w:footnote w:type="continuationNotice" w:id="1">
    <w:p w14:paraId="5C36B625" w14:textId="77777777" w:rsidR="00150EE2" w:rsidRDefault="00150E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4E351" w14:textId="77777777" w:rsidR="008F126E" w:rsidRPr="00B62752" w:rsidRDefault="00B62752" w:rsidP="00B62752">
    <w:pPr>
      <w:pStyle w:val="Kopfzeile"/>
      <w:jc w:val="right"/>
      <w:rPr>
        <w:caps/>
        <w:color w:val="008000"/>
        <w:spacing w:val="20"/>
        <w:sz w:val="18"/>
        <w:szCs w:val="18"/>
      </w:rPr>
    </w:pPr>
    <w:r>
      <w:rPr>
        <w:rFonts w:asciiTheme="minorHAnsi" w:hAnsiTheme="minorHAnsi"/>
        <w:noProof/>
        <w:lang w:eastAsia="de-DE"/>
      </w:rPr>
      <w:drawing>
        <wp:inline distT="0" distB="0" distL="0" distR="0" wp14:anchorId="733F90C7" wp14:editId="68A2214B">
          <wp:extent cx="1878706" cy="733425"/>
          <wp:effectExtent l="0" t="0" r="762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agebau_Log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1954" cy="7503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9185F3" w14:textId="77777777" w:rsidR="008F126E" w:rsidRPr="00C03AB9" w:rsidRDefault="008F126E" w:rsidP="008F126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306FDC"/>
    <w:multiLevelType w:val="multilevel"/>
    <w:tmpl w:val="4E6273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320772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783"/>
    <w:rsid w:val="00000F0F"/>
    <w:rsid w:val="00011854"/>
    <w:rsid w:val="000150C6"/>
    <w:rsid w:val="00016813"/>
    <w:rsid w:val="00051A5A"/>
    <w:rsid w:val="000609B0"/>
    <w:rsid w:val="00067069"/>
    <w:rsid w:val="00081D42"/>
    <w:rsid w:val="00090220"/>
    <w:rsid w:val="00093769"/>
    <w:rsid w:val="000C224C"/>
    <w:rsid w:val="000D43A7"/>
    <w:rsid w:val="000D49CE"/>
    <w:rsid w:val="000E07B9"/>
    <w:rsid w:val="000F1EA2"/>
    <w:rsid w:val="00110226"/>
    <w:rsid w:val="00134E14"/>
    <w:rsid w:val="00150EE2"/>
    <w:rsid w:val="001827D7"/>
    <w:rsid w:val="00191F25"/>
    <w:rsid w:val="001A28C9"/>
    <w:rsid w:val="001A39F0"/>
    <w:rsid w:val="001A4F12"/>
    <w:rsid w:val="001B2487"/>
    <w:rsid w:val="001B399E"/>
    <w:rsid w:val="001C2E59"/>
    <w:rsid w:val="001E68A6"/>
    <w:rsid w:val="001E7ACE"/>
    <w:rsid w:val="001F4609"/>
    <w:rsid w:val="001F5555"/>
    <w:rsid w:val="00213830"/>
    <w:rsid w:val="002218EA"/>
    <w:rsid w:val="002248FF"/>
    <w:rsid w:val="0023201D"/>
    <w:rsid w:val="00253EBF"/>
    <w:rsid w:val="00253F17"/>
    <w:rsid w:val="00263A91"/>
    <w:rsid w:val="00290F81"/>
    <w:rsid w:val="002A7123"/>
    <w:rsid w:val="002B5376"/>
    <w:rsid w:val="002C6EBF"/>
    <w:rsid w:val="002E665F"/>
    <w:rsid w:val="002F0CC8"/>
    <w:rsid w:val="00307C76"/>
    <w:rsid w:val="00311C63"/>
    <w:rsid w:val="003347A0"/>
    <w:rsid w:val="003648C1"/>
    <w:rsid w:val="0038104E"/>
    <w:rsid w:val="0038673C"/>
    <w:rsid w:val="003948AC"/>
    <w:rsid w:val="003A314D"/>
    <w:rsid w:val="003B698C"/>
    <w:rsid w:val="003E5BA2"/>
    <w:rsid w:val="00411463"/>
    <w:rsid w:val="00422A61"/>
    <w:rsid w:val="0044065F"/>
    <w:rsid w:val="00443738"/>
    <w:rsid w:val="00450274"/>
    <w:rsid w:val="0046571E"/>
    <w:rsid w:val="00487F33"/>
    <w:rsid w:val="004A1AA9"/>
    <w:rsid w:val="004B28C6"/>
    <w:rsid w:val="004D2C03"/>
    <w:rsid w:val="004D5423"/>
    <w:rsid w:val="004D5754"/>
    <w:rsid w:val="0050204B"/>
    <w:rsid w:val="00506C22"/>
    <w:rsid w:val="0055185A"/>
    <w:rsid w:val="005657EB"/>
    <w:rsid w:val="0059181F"/>
    <w:rsid w:val="005A227F"/>
    <w:rsid w:val="005F1C16"/>
    <w:rsid w:val="00601943"/>
    <w:rsid w:val="00617638"/>
    <w:rsid w:val="006346A4"/>
    <w:rsid w:val="0063489F"/>
    <w:rsid w:val="00636F11"/>
    <w:rsid w:val="00665D8E"/>
    <w:rsid w:val="0067060B"/>
    <w:rsid w:val="00677BB7"/>
    <w:rsid w:val="006C4D85"/>
    <w:rsid w:val="006F001C"/>
    <w:rsid w:val="00705E95"/>
    <w:rsid w:val="00715639"/>
    <w:rsid w:val="00725789"/>
    <w:rsid w:val="007347E4"/>
    <w:rsid w:val="00757616"/>
    <w:rsid w:val="00767AA0"/>
    <w:rsid w:val="00772793"/>
    <w:rsid w:val="00795B4F"/>
    <w:rsid w:val="007A7D4C"/>
    <w:rsid w:val="007F7EF7"/>
    <w:rsid w:val="008154AB"/>
    <w:rsid w:val="00820FCD"/>
    <w:rsid w:val="00851586"/>
    <w:rsid w:val="00852D16"/>
    <w:rsid w:val="00892D83"/>
    <w:rsid w:val="008D2980"/>
    <w:rsid w:val="008E4735"/>
    <w:rsid w:val="008F126E"/>
    <w:rsid w:val="008F5884"/>
    <w:rsid w:val="00915DB6"/>
    <w:rsid w:val="00917801"/>
    <w:rsid w:val="0093002E"/>
    <w:rsid w:val="00974159"/>
    <w:rsid w:val="0099206E"/>
    <w:rsid w:val="0099224B"/>
    <w:rsid w:val="009A0380"/>
    <w:rsid w:val="00A1520E"/>
    <w:rsid w:val="00A322F7"/>
    <w:rsid w:val="00A3423A"/>
    <w:rsid w:val="00A35783"/>
    <w:rsid w:val="00A363CA"/>
    <w:rsid w:val="00A3690A"/>
    <w:rsid w:val="00A37949"/>
    <w:rsid w:val="00A40813"/>
    <w:rsid w:val="00A801E9"/>
    <w:rsid w:val="00A807FF"/>
    <w:rsid w:val="00A857BC"/>
    <w:rsid w:val="00B031D5"/>
    <w:rsid w:val="00B13D93"/>
    <w:rsid w:val="00B2535C"/>
    <w:rsid w:val="00B33D81"/>
    <w:rsid w:val="00B403D1"/>
    <w:rsid w:val="00B62752"/>
    <w:rsid w:val="00B85C1D"/>
    <w:rsid w:val="00B96199"/>
    <w:rsid w:val="00BA7E39"/>
    <w:rsid w:val="00BC7704"/>
    <w:rsid w:val="00BC7AEC"/>
    <w:rsid w:val="00BE04DC"/>
    <w:rsid w:val="00BF713A"/>
    <w:rsid w:val="00BF7E6E"/>
    <w:rsid w:val="00C0426B"/>
    <w:rsid w:val="00C11676"/>
    <w:rsid w:val="00C72061"/>
    <w:rsid w:val="00C831D1"/>
    <w:rsid w:val="00C83A70"/>
    <w:rsid w:val="00C8543C"/>
    <w:rsid w:val="00C911C1"/>
    <w:rsid w:val="00CA0C4C"/>
    <w:rsid w:val="00CC3369"/>
    <w:rsid w:val="00CE763F"/>
    <w:rsid w:val="00D135B9"/>
    <w:rsid w:val="00D32D23"/>
    <w:rsid w:val="00D36DE4"/>
    <w:rsid w:val="00D8067A"/>
    <w:rsid w:val="00D86A33"/>
    <w:rsid w:val="00DA44AB"/>
    <w:rsid w:val="00DB5815"/>
    <w:rsid w:val="00DD6F61"/>
    <w:rsid w:val="00E02E9D"/>
    <w:rsid w:val="00E142AD"/>
    <w:rsid w:val="00E3717B"/>
    <w:rsid w:val="00E65C0D"/>
    <w:rsid w:val="00E820B3"/>
    <w:rsid w:val="00E869A4"/>
    <w:rsid w:val="00E901D3"/>
    <w:rsid w:val="00E91B46"/>
    <w:rsid w:val="00E93442"/>
    <w:rsid w:val="00EA28A6"/>
    <w:rsid w:val="00ED15F0"/>
    <w:rsid w:val="00ED23EF"/>
    <w:rsid w:val="00EE3B63"/>
    <w:rsid w:val="00F1023F"/>
    <w:rsid w:val="00F1138B"/>
    <w:rsid w:val="00F42B5F"/>
    <w:rsid w:val="00F56EA5"/>
    <w:rsid w:val="00F60094"/>
    <w:rsid w:val="00F816CA"/>
    <w:rsid w:val="00F833C4"/>
    <w:rsid w:val="00F9610F"/>
    <w:rsid w:val="00FB02D9"/>
    <w:rsid w:val="00FB4CAD"/>
    <w:rsid w:val="00FB67FF"/>
    <w:rsid w:val="00FC554B"/>
    <w:rsid w:val="00FD07FA"/>
    <w:rsid w:val="00FD6791"/>
    <w:rsid w:val="00FE2296"/>
    <w:rsid w:val="00FE318E"/>
    <w:rsid w:val="00FE49CD"/>
    <w:rsid w:val="00FE6086"/>
    <w:rsid w:val="00FF1809"/>
    <w:rsid w:val="2961A16A"/>
    <w:rsid w:val="2B6E2E7A"/>
    <w:rsid w:val="2D1A3E33"/>
    <w:rsid w:val="46D77606"/>
    <w:rsid w:val="50B74C72"/>
    <w:rsid w:val="61BAD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F6A736"/>
  <w15:docId w15:val="{F9B74827-BC3C-40AD-9B3E-D0A885A18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B698C"/>
    <w:pPr>
      <w:spacing w:after="0" w:line="240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F126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F126E"/>
    <w:rPr>
      <w:rFonts w:ascii="Arial" w:hAnsi="Arial"/>
    </w:rPr>
  </w:style>
  <w:style w:type="paragraph" w:styleId="Fuzeile">
    <w:name w:val="footer"/>
    <w:basedOn w:val="Standard"/>
    <w:link w:val="FuzeileZchn"/>
    <w:unhideWhenUsed/>
    <w:rsid w:val="008F126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F126E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8F126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126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126E"/>
    <w:rPr>
      <w:rFonts w:ascii="Tahoma" w:hAnsi="Tahoma" w:cs="Tahoma"/>
      <w:sz w:val="16"/>
      <w:szCs w:val="16"/>
    </w:rPr>
  </w:style>
  <w:style w:type="character" w:customStyle="1" w:styleId="Formatvorlage1">
    <w:name w:val="Formatvorlage1"/>
    <w:basedOn w:val="Absatz-Standardschriftart"/>
    <w:uiPriority w:val="1"/>
    <w:rsid w:val="003948AC"/>
    <w:rPr>
      <w:rFonts w:ascii="Arial" w:hAnsi="Arial"/>
      <w:sz w:val="36"/>
    </w:rPr>
  </w:style>
  <w:style w:type="character" w:customStyle="1" w:styleId="Formatvorlage2">
    <w:name w:val="Formatvorlage2"/>
    <w:basedOn w:val="Absatz-Standardschriftart"/>
    <w:uiPriority w:val="1"/>
    <w:rsid w:val="003948AC"/>
    <w:rPr>
      <w:rFonts w:ascii="Arial" w:hAnsi="Arial"/>
      <w:sz w:val="24"/>
    </w:rPr>
  </w:style>
  <w:style w:type="character" w:customStyle="1" w:styleId="Formatvorlage3">
    <w:name w:val="Formatvorlage3"/>
    <w:basedOn w:val="Absatz-Standardschriftart"/>
    <w:uiPriority w:val="1"/>
    <w:rsid w:val="003948AC"/>
    <w:rPr>
      <w:rFonts w:ascii="Arial" w:hAnsi="Arial"/>
      <w:b/>
      <w:sz w:val="24"/>
    </w:rPr>
  </w:style>
  <w:style w:type="character" w:customStyle="1" w:styleId="Formatvorlage4">
    <w:name w:val="Formatvorlage4"/>
    <w:basedOn w:val="Absatz-Standardschriftart"/>
    <w:uiPriority w:val="1"/>
    <w:rsid w:val="000F1EA2"/>
    <w:rPr>
      <w:rFonts w:ascii="Arial" w:hAnsi="Arial"/>
      <w:sz w:val="24"/>
    </w:rPr>
  </w:style>
  <w:style w:type="character" w:customStyle="1" w:styleId="Formatvorlage5">
    <w:name w:val="Formatvorlage5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6">
    <w:name w:val="Formatvorlage6"/>
    <w:basedOn w:val="Absatz-Standardschriftart"/>
    <w:uiPriority w:val="1"/>
    <w:rsid w:val="00F1138B"/>
    <w:rPr>
      <w:rFonts w:ascii="Arial" w:hAnsi="Arial"/>
      <w:b/>
      <w:sz w:val="24"/>
    </w:rPr>
  </w:style>
  <w:style w:type="character" w:customStyle="1" w:styleId="Formatvorlage7">
    <w:name w:val="Formatvorlage7"/>
    <w:basedOn w:val="Absatz-Standardschriftart"/>
    <w:uiPriority w:val="1"/>
    <w:rsid w:val="00A40813"/>
    <w:rPr>
      <w:rFonts w:ascii="Arial" w:hAnsi="Arial"/>
      <w:sz w:val="24"/>
    </w:rPr>
  </w:style>
  <w:style w:type="character" w:styleId="Hyperlink">
    <w:name w:val="Hyperlink"/>
    <w:basedOn w:val="Absatz-Standardschriftart"/>
    <w:uiPriority w:val="99"/>
    <w:unhideWhenUsed/>
    <w:rsid w:val="00A40813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F5884"/>
    <w:pPr>
      <w:spacing w:after="0" w:line="240" w:lineRule="auto"/>
    </w:pPr>
    <w:rPr>
      <w:rFonts w:ascii="Arial" w:hAnsi="Aria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E473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E473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E4735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E473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E4735"/>
    <w:rPr>
      <w:rFonts w:ascii="Arial" w:hAnsi="Arial"/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A85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Standard"/>
    <w:rsid w:val="0011022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ormaltextrun">
    <w:name w:val="normaltextrun"/>
    <w:basedOn w:val="Absatz-Standardschriftart"/>
    <w:rsid w:val="00110226"/>
  </w:style>
  <w:style w:type="character" w:customStyle="1" w:styleId="eop">
    <w:name w:val="eop"/>
    <w:basedOn w:val="Absatz-Standardschriftart"/>
    <w:rsid w:val="00110226"/>
  </w:style>
  <w:style w:type="character" w:customStyle="1" w:styleId="scxw199602129">
    <w:name w:val="scxw199602129"/>
    <w:basedOn w:val="Absatz-Standardschriftart"/>
    <w:rsid w:val="00110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7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9521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3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99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62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57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446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3B4427A925B043BC60D72BD59FD14A" ma:contentTypeVersion="20" ma:contentTypeDescription="Ein neues Dokument erstellen." ma:contentTypeScope="" ma:versionID="0d0d74b812841df1140b15ad19bded8f">
  <xsd:schema xmlns:xsd="http://www.w3.org/2001/XMLSchema" xmlns:xs="http://www.w3.org/2001/XMLSchema" xmlns:p="http://schemas.microsoft.com/office/2006/metadata/properties" xmlns:ns2="24536da6-f695-418a-b281-315faf0e3a97" xmlns:ns3="8f98ae16-e07f-4a69-a22d-0f1c674c3ab4" targetNamespace="http://schemas.microsoft.com/office/2006/metadata/properties" ma:root="true" ma:fieldsID="5fd2707a14ef45201cd3830dd93fcad0" ns2:_="" ns3:_="">
    <xsd:import namespace="24536da6-f695-418a-b281-315faf0e3a97"/>
    <xsd:import namespace="8f98ae16-e07f-4a69-a22d-0f1c674c3a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536da6-f695-418a-b281-315faf0e3a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2bf9873-fde7-44a2-87e5-f6f9fcc386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98ae16-e07f-4a69-a22d-0f1c674c3ab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cdcafa4-22b1-40f4-a6ff-805affedf033}" ma:internalName="TaxCatchAll" ma:showField="CatchAllData" ma:web="8f98ae16-e07f-4a69-a22d-0f1c674c3a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98ae16-e07f-4a69-a22d-0f1c674c3ab4" xsi:nil="true"/>
    <lcf76f155ced4ddcb4097134ff3c332f xmlns="24536da6-f695-418a-b281-315faf0e3a9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A9ABC-52BC-4501-9153-84AAB896A7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958F99-A616-4B3B-A125-CE22E77233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536da6-f695-418a-b281-315faf0e3a97"/>
    <ds:schemaRef ds:uri="8f98ae16-e07f-4a69-a22d-0f1c674c3a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4DEE2C-BD3D-47BC-ADCF-7EDE441541F8}">
  <ds:schemaRefs>
    <ds:schemaRef ds:uri="http://schemas.microsoft.com/office/2006/metadata/properties"/>
    <ds:schemaRef ds:uri="8f98ae16-e07f-4a69-a22d-0f1c674c3ab4"/>
    <ds:schemaRef ds:uri="http://purl.org/dc/terms/"/>
    <ds:schemaRef ds:uri="24536da6-f695-418a-b281-315faf0e3a97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31E5AC8-B974-4F8C-8F26-32DBFAA8E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831</Words>
  <Characters>5240</Characters>
  <Application>Microsoft Office Word</Application>
  <DocSecurity>0</DocSecurity>
  <Lines>43</Lines>
  <Paragraphs>12</Paragraphs>
  <ScaleCrop>false</ScaleCrop>
  <Company>hagebau Datendienst</Company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Krause, Sabine</dc:creator>
  <cp:keywords/>
  <cp:lastModifiedBy>Lohmann, Jan</cp:lastModifiedBy>
  <cp:revision>2</cp:revision>
  <cp:lastPrinted>2017-12-01T07:41:00Z</cp:lastPrinted>
  <dcterms:created xsi:type="dcterms:W3CDTF">2025-04-04T13:50:00Z</dcterms:created>
  <dcterms:modified xsi:type="dcterms:W3CDTF">2025-04-04T13:50:00Z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0x0101008B3B4427A925B043BC60D72BD59FD14A</vt:lpwstr>
  </property>
  <property fmtid="{D5CDD505-2E9C-101B-9397-08002B2CF9AE}" pid="3" name="MediaServiceImageTags">
    <vt:lpwstr/>
  </property>
</Properties>
</file>